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DEC0" w14:textId="5C497E5E" w:rsidR="0019795B" w:rsidRPr="00861E2B" w:rsidRDefault="00154858" w:rsidP="00154858">
      <w:pPr>
        <w:spacing w:after="120" w:line="240" w:lineRule="auto"/>
        <w:jc w:val="center"/>
        <w:rPr>
          <w:rFonts w:ascii="Arial" w:hAnsi="Arial" w:cs="Arial"/>
          <w:b/>
          <w:sz w:val="30"/>
          <w:szCs w:val="30"/>
        </w:rPr>
      </w:pPr>
      <w:r w:rsidRPr="00861E2B">
        <w:rPr>
          <w:rFonts w:ascii="Arial" w:hAnsi="Arial" w:cs="Arial"/>
          <w:b/>
          <w:sz w:val="30"/>
          <w:szCs w:val="30"/>
        </w:rPr>
        <w:t>Annual Drinki</w:t>
      </w:r>
      <w:r w:rsidR="001B5475" w:rsidRPr="00861E2B">
        <w:rPr>
          <w:rFonts w:ascii="Arial" w:hAnsi="Arial" w:cs="Arial"/>
          <w:b/>
          <w:sz w:val="30"/>
          <w:szCs w:val="30"/>
        </w:rPr>
        <w:t xml:space="preserve">ng Water Quality Report for </w:t>
      </w:r>
      <w:r w:rsidR="008D107C">
        <w:rPr>
          <w:rFonts w:ascii="Arial" w:hAnsi="Arial" w:cs="Arial"/>
          <w:b/>
          <w:sz w:val="30"/>
          <w:szCs w:val="30"/>
        </w:rPr>
        <w:t>202</w:t>
      </w:r>
      <w:r w:rsidR="00F756EE">
        <w:rPr>
          <w:rFonts w:ascii="Arial" w:hAnsi="Arial" w:cs="Arial"/>
          <w:b/>
          <w:sz w:val="30"/>
          <w:szCs w:val="30"/>
        </w:rPr>
        <w:t>2</w:t>
      </w:r>
    </w:p>
    <w:p w14:paraId="6FD91ABA" w14:textId="77777777" w:rsidR="00154858" w:rsidRDefault="00154858" w:rsidP="00154858">
      <w:pPr>
        <w:spacing w:after="120" w:line="240" w:lineRule="auto"/>
        <w:jc w:val="center"/>
        <w:rPr>
          <w:rFonts w:ascii="Arial" w:hAnsi="Arial" w:cs="Arial"/>
          <w:i/>
          <w:color w:val="000000"/>
          <w:spacing w:val="-1"/>
          <w:sz w:val="20"/>
        </w:rPr>
      </w:pPr>
      <w:r w:rsidRPr="001D6B1D">
        <w:rPr>
          <w:rFonts w:ascii="Arial" w:hAnsi="Arial" w:cs="Arial"/>
          <w:i/>
          <w:color w:val="000000"/>
          <w:spacing w:val="-1"/>
        </w:rPr>
        <w:t xml:space="preserve">Este </w:t>
      </w:r>
      <w:proofErr w:type="spellStart"/>
      <w:r w:rsidRPr="001D6B1D">
        <w:rPr>
          <w:rFonts w:ascii="Arial" w:hAnsi="Arial" w:cs="Arial"/>
          <w:i/>
          <w:color w:val="000000"/>
          <w:spacing w:val="-1"/>
        </w:rPr>
        <w:t>informe</w:t>
      </w:r>
      <w:proofErr w:type="spellEnd"/>
      <w:r w:rsidRPr="001D6B1D">
        <w:rPr>
          <w:rFonts w:ascii="Arial" w:hAnsi="Arial" w:cs="Arial"/>
          <w:i/>
          <w:color w:val="000000"/>
          <w:spacing w:val="-1"/>
        </w:rPr>
        <w:t xml:space="preserve"> </w:t>
      </w:r>
      <w:proofErr w:type="spellStart"/>
      <w:r w:rsidRPr="001D6B1D">
        <w:rPr>
          <w:rFonts w:ascii="Arial" w:hAnsi="Arial" w:cs="Arial"/>
          <w:i/>
          <w:color w:val="000000"/>
          <w:spacing w:val="-1"/>
        </w:rPr>
        <w:t>contiene</w:t>
      </w:r>
      <w:proofErr w:type="spellEnd"/>
      <w:r w:rsidRPr="001D6B1D">
        <w:rPr>
          <w:rFonts w:ascii="Arial" w:hAnsi="Arial" w:cs="Arial"/>
          <w:i/>
          <w:color w:val="000000"/>
          <w:spacing w:val="-1"/>
        </w:rPr>
        <w:t xml:space="preserve"> </w:t>
      </w:r>
      <w:proofErr w:type="spellStart"/>
      <w:r w:rsidRPr="001D6B1D">
        <w:rPr>
          <w:rFonts w:ascii="Arial" w:hAnsi="Arial" w:cs="Arial"/>
          <w:i/>
          <w:color w:val="000000"/>
          <w:spacing w:val="-1"/>
        </w:rPr>
        <w:t>informacion</w:t>
      </w:r>
      <w:proofErr w:type="spellEnd"/>
      <w:r w:rsidRPr="001D6B1D">
        <w:rPr>
          <w:rFonts w:ascii="Arial" w:hAnsi="Arial" w:cs="Arial"/>
          <w:i/>
          <w:color w:val="000000"/>
          <w:spacing w:val="-1"/>
        </w:rPr>
        <w:t xml:space="preserve"> </w:t>
      </w:r>
      <w:proofErr w:type="spellStart"/>
      <w:r w:rsidRPr="001D6B1D">
        <w:rPr>
          <w:rFonts w:ascii="Arial" w:hAnsi="Arial" w:cs="Arial"/>
          <w:i/>
          <w:color w:val="000000"/>
          <w:spacing w:val="-1"/>
        </w:rPr>
        <w:t>muy</w:t>
      </w:r>
      <w:proofErr w:type="spellEnd"/>
      <w:r w:rsidRPr="001D6B1D">
        <w:rPr>
          <w:rFonts w:ascii="Arial" w:hAnsi="Arial" w:cs="Arial"/>
          <w:i/>
          <w:color w:val="000000"/>
          <w:spacing w:val="-1"/>
        </w:rPr>
        <w:t xml:space="preserve"> </w:t>
      </w:r>
      <w:proofErr w:type="spellStart"/>
      <w:r w:rsidRPr="001D6B1D">
        <w:rPr>
          <w:rFonts w:ascii="Arial" w:hAnsi="Arial" w:cs="Arial"/>
          <w:i/>
          <w:color w:val="000000"/>
          <w:spacing w:val="-1"/>
        </w:rPr>
        <w:t>importante</w:t>
      </w:r>
      <w:proofErr w:type="spellEnd"/>
      <w:r w:rsidRPr="001D6B1D">
        <w:rPr>
          <w:rFonts w:ascii="Arial" w:hAnsi="Arial" w:cs="Arial"/>
          <w:i/>
          <w:color w:val="000000"/>
          <w:spacing w:val="-1"/>
        </w:rPr>
        <w:t xml:space="preserve"> </w:t>
      </w:r>
      <w:proofErr w:type="spellStart"/>
      <w:r w:rsidRPr="001D6B1D">
        <w:rPr>
          <w:rFonts w:ascii="Arial" w:hAnsi="Arial" w:cs="Arial"/>
          <w:i/>
          <w:color w:val="000000"/>
          <w:spacing w:val="-1"/>
        </w:rPr>
        <w:t>sobre</w:t>
      </w:r>
      <w:proofErr w:type="spellEnd"/>
      <w:r w:rsidRPr="001D6B1D">
        <w:rPr>
          <w:rFonts w:ascii="Arial" w:hAnsi="Arial" w:cs="Arial"/>
          <w:i/>
          <w:color w:val="000000"/>
          <w:spacing w:val="-1"/>
        </w:rPr>
        <w:t xml:space="preserve"> </w:t>
      </w:r>
      <w:proofErr w:type="spellStart"/>
      <w:r w:rsidRPr="001D6B1D">
        <w:rPr>
          <w:rFonts w:ascii="Arial" w:hAnsi="Arial" w:cs="Arial"/>
          <w:i/>
          <w:color w:val="000000"/>
          <w:spacing w:val="-1"/>
        </w:rPr>
        <w:t>su</w:t>
      </w:r>
      <w:proofErr w:type="spellEnd"/>
      <w:r w:rsidRPr="001D6B1D">
        <w:rPr>
          <w:rFonts w:ascii="Arial" w:hAnsi="Arial" w:cs="Arial"/>
          <w:i/>
          <w:color w:val="000000"/>
          <w:spacing w:val="-1"/>
        </w:rPr>
        <w:t xml:space="preserve"> aqua </w:t>
      </w:r>
      <w:proofErr w:type="spellStart"/>
      <w:r w:rsidRPr="001D6B1D">
        <w:rPr>
          <w:rFonts w:ascii="Arial" w:hAnsi="Arial" w:cs="Arial"/>
          <w:i/>
          <w:color w:val="000000"/>
          <w:spacing w:val="-1"/>
        </w:rPr>
        <w:t>beber</w:t>
      </w:r>
      <w:proofErr w:type="spellEnd"/>
      <w:r w:rsidRPr="001D6B1D">
        <w:rPr>
          <w:rFonts w:ascii="Arial" w:hAnsi="Arial" w:cs="Arial"/>
          <w:i/>
          <w:color w:val="000000"/>
          <w:spacing w:val="-1"/>
        </w:rPr>
        <w:t xml:space="preserve">. </w:t>
      </w:r>
      <w:r w:rsidRPr="001D6B1D">
        <w:rPr>
          <w:rFonts w:ascii="Arial" w:hAnsi="Arial" w:cs="Arial"/>
          <w:i/>
          <w:color w:val="000000"/>
          <w:spacing w:val="-1"/>
        </w:rPr>
        <w:br/>
      </w:r>
      <w:proofErr w:type="spellStart"/>
      <w:r w:rsidRPr="001D6B1D">
        <w:rPr>
          <w:rFonts w:ascii="Arial" w:hAnsi="Arial" w:cs="Arial"/>
          <w:i/>
          <w:color w:val="000000"/>
          <w:spacing w:val="-1"/>
          <w:sz w:val="20"/>
        </w:rPr>
        <w:t>Tranduzcalo</w:t>
      </w:r>
      <w:proofErr w:type="spellEnd"/>
      <w:r w:rsidRPr="001D6B1D">
        <w:rPr>
          <w:rFonts w:ascii="Arial" w:hAnsi="Arial" w:cs="Arial"/>
          <w:i/>
          <w:color w:val="000000"/>
          <w:spacing w:val="-1"/>
          <w:sz w:val="20"/>
        </w:rPr>
        <w:t xml:space="preserve"> o </w:t>
      </w:r>
      <w:proofErr w:type="spellStart"/>
      <w:r w:rsidRPr="001D6B1D">
        <w:rPr>
          <w:rFonts w:ascii="Arial" w:hAnsi="Arial" w:cs="Arial"/>
          <w:i/>
          <w:color w:val="000000"/>
          <w:spacing w:val="-1"/>
          <w:sz w:val="20"/>
        </w:rPr>
        <w:t>hable</w:t>
      </w:r>
      <w:proofErr w:type="spellEnd"/>
      <w:r w:rsidRPr="001D6B1D">
        <w:rPr>
          <w:rFonts w:ascii="Arial" w:hAnsi="Arial" w:cs="Arial"/>
          <w:i/>
          <w:color w:val="000000"/>
          <w:spacing w:val="-1"/>
          <w:sz w:val="20"/>
        </w:rPr>
        <w:t xml:space="preserve"> con </w:t>
      </w:r>
      <w:proofErr w:type="spellStart"/>
      <w:r w:rsidRPr="001D6B1D">
        <w:rPr>
          <w:rFonts w:ascii="Arial" w:hAnsi="Arial" w:cs="Arial"/>
          <w:i/>
          <w:color w:val="000000"/>
          <w:spacing w:val="-1"/>
          <w:sz w:val="20"/>
        </w:rPr>
        <w:t>alguiren</w:t>
      </w:r>
      <w:proofErr w:type="spellEnd"/>
      <w:r w:rsidRPr="001D6B1D">
        <w:rPr>
          <w:rFonts w:ascii="Arial" w:hAnsi="Arial" w:cs="Arial"/>
          <w:i/>
          <w:color w:val="000000"/>
          <w:spacing w:val="-1"/>
          <w:sz w:val="20"/>
        </w:rPr>
        <w:t xml:space="preserve"> que lo </w:t>
      </w:r>
      <w:proofErr w:type="spellStart"/>
      <w:r w:rsidRPr="001D6B1D">
        <w:rPr>
          <w:rFonts w:ascii="Arial" w:hAnsi="Arial" w:cs="Arial"/>
          <w:i/>
          <w:color w:val="000000"/>
          <w:spacing w:val="-1"/>
          <w:sz w:val="20"/>
        </w:rPr>
        <w:t>entienda</w:t>
      </w:r>
      <w:proofErr w:type="spellEnd"/>
      <w:r w:rsidRPr="001D6B1D">
        <w:rPr>
          <w:rFonts w:ascii="Arial" w:hAnsi="Arial" w:cs="Arial"/>
          <w:i/>
          <w:color w:val="000000"/>
          <w:spacing w:val="-1"/>
          <w:sz w:val="20"/>
        </w:rPr>
        <w:t xml:space="preserve"> bien.</w:t>
      </w:r>
    </w:p>
    <w:tbl>
      <w:tblPr>
        <w:tblStyle w:val="TableGrid"/>
        <w:tblW w:w="0" w:type="auto"/>
        <w:tblLook w:val="04A0" w:firstRow="1" w:lastRow="0" w:firstColumn="1" w:lastColumn="0" w:noHBand="0" w:noVBand="1"/>
      </w:tblPr>
      <w:tblGrid>
        <w:gridCol w:w="10790"/>
      </w:tblGrid>
      <w:tr w:rsidR="00154858" w14:paraId="4C9FD19C" w14:textId="77777777" w:rsidTr="00154858">
        <w:tc>
          <w:tcPr>
            <w:tcW w:w="10790" w:type="dxa"/>
          </w:tcPr>
          <w:p w14:paraId="76E34D80" w14:textId="77777777" w:rsidR="00154858" w:rsidRPr="00154858" w:rsidRDefault="00154858" w:rsidP="00154858">
            <w:pPr>
              <w:spacing w:line="231" w:lineRule="exact"/>
              <w:jc w:val="center"/>
              <w:rPr>
                <w:rFonts w:ascii="Arial" w:hAnsi="Arial" w:cs="Arial"/>
                <w:color w:val="000000"/>
                <w:spacing w:val="-1"/>
              </w:rPr>
            </w:pPr>
            <w:r w:rsidRPr="00154858">
              <w:rPr>
                <w:rFonts w:ascii="Arial" w:hAnsi="Arial" w:cs="Arial"/>
                <w:color w:val="000000"/>
                <w:spacing w:val="-1"/>
              </w:rPr>
              <w:t>Business Office: 224 Center Grange Road, Aliquippa, PA 15001 – Tel: 724-774-7960</w:t>
            </w:r>
          </w:p>
          <w:p w14:paraId="09211220" w14:textId="77777777" w:rsidR="00154858" w:rsidRPr="00154858" w:rsidRDefault="00154858" w:rsidP="00154858">
            <w:pPr>
              <w:spacing w:line="231" w:lineRule="exact"/>
              <w:jc w:val="center"/>
              <w:rPr>
                <w:rFonts w:ascii="Arial" w:hAnsi="Arial" w:cs="Arial"/>
                <w:color w:val="000000"/>
                <w:spacing w:val="-1"/>
              </w:rPr>
            </w:pPr>
            <w:r w:rsidRPr="00154858">
              <w:rPr>
                <w:rFonts w:ascii="Arial" w:hAnsi="Arial" w:cs="Arial"/>
                <w:color w:val="000000"/>
                <w:spacing w:val="-1"/>
              </w:rPr>
              <w:t>Maintenance Office: 200 Fairview Drive, Monaca, PA 15061 – Tel: 724-774-7766</w:t>
            </w:r>
          </w:p>
          <w:p w14:paraId="54C11B62" w14:textId="77777777" w:rsidR="00154858" w:rsidRPr="00154858" w:rsidRDefault="000C3854" w:rsidP="00154858">
            <w:pPr>
              <w:spacing w:line="231" w:lineRule="exact"/>
              <w:jc w:val="center"/>
              <w:rPr>
                <w:rFonts w:ascii="Arial" w:hAnsi="Arial" w:cs="Arial"/>
                <w:color w:val="000000"/>
                <w:spacing w:val="-1"/>
              </w:rPr>
            </w:pPr>
            <w:r>
              <w:rPr>
                <w:rFonts w:ascii="Arial" w:hAnsi="Arial" w:cs="Arial"/>
                <w:color w:val="000000"/>
                <w:spacing w:val="-1"/>
              </w:rPr>
              <w:t>Water Treatment Plant: 3000 Wag</w:t>
            </w:r>
            <w:r w:rsidR="00154858" w:rsidRPr="00154858">
              <w:rPr>
                <w:rFonts w:ascii="Arial" w:hAnsi="Arial" w:cs="Arial"/>
                <w:color w:val="000000"/>
                <w:spacing w:val="-1"/>
              </w:rPr>
              <w:t>ner Road Extension South, Monaca, PA 15061 – Tel: 878-313-3137</w:t>
            </w:r>
          </w:p>
          <w:p w14:paraId="0F445C91" w14:textId="77777777" w:rsidR="00154858" w:rsidRDefault="00154858" w:rsidP="00154858">
            <w:pPr>
              <w:spacing w:line="231" w:lineRule="exact"/>
              <w:jc w:val="center"/>
              <w:rPr>
                <w:rFonts w:ascii="Arial" w:hAnsi="Arial" w:cs="Arial"/>
                <w:color w:val="000000"/>
                <w:spacing w:val="-1"/>
                <w:sz w:val="20"/>
              </w:rPr>
            </w:pPr>
            <w:r w:rsidRPr="00154858">
              <w:rPr>
                <w:rFonts w:ascii="Arial" w:hAnsi="Arial" w:cs="Arial"/>
                <w:color w:val="000000"/>
                <w:spacing w:val="-1"/>
              </w:rPr>
              <w:t xml:space="preserve">Website: </w:t>
            </w:r>
            <w:hyperlink r:id="rId8" w:history="1">
              <w:r w:rsidRPr="00154858">
                <w:rPr>
                  <w:rStyle w:val="Hyperlink"/>
                  <w:rFonts w:ascii="Arial" w:hAnsi="Arial" w:cs="Arial"/>
                  <w:spacing w:val="-1"/>
                </w:rPr>
                <w:t>www.ctwa.us</w:t>
              </w:r>
            </w:hyperlink>
            <w:r w:rsidRPr="00154858">
              <w:rPr>
                <w:rFonts w:ascii="Arial" w:hAnsi="Arial" w:cs="Arial"/>
                <w:color w:val="000000"/>
                <w:spacing w:val="-1"/>
              </w:rPr>
              <w:t xml:space="preserve"> </w:t>
            </w:r>
          </w:p>
        </w:tc>
      </w:tr>
    </w:tbl>
    <w:p w14:paraId="2A392A96" w14:textId="77BB6482" w:rsidR="00154858" w:rsidRPr="00861E2B" w:rsidRDefault="00154858" w:rsidP="00B26FE1">
      <w:pPr>
        <w:spacing w:after="0" w:line="240" w:lineRule="auto"/>
        <w:jc w:val="both"/>
        <w:rPr>
          <w:rFonts w:ascii="Arial" w:hAnsi="Arial" w:cs="Arial"/>
          <w:color w:val="000000"/>
          <w:spacing w:val="-1"/>
          <w:sz w:val="20"/>
          <w:szCs w:val="20"/>
        </w:rPr>
      </w:pPr>
      <w:r w:rsidRPr="00861E2B">
        <w:rPr>
          <w:rFonts w:ascii="Arial" w:hAnsi="Arial" w:cs="Arial"/>
          <w:color w:val="000000"/>
          <w:spacing w:val="-1"/>
          <w:sz w:val="20"/>
          <w:szCs w:val="20"/>
        </w:rPr>
        <w:br/>
        <w:t>This report is designed to inform you a</w:t>
      </w:r>
      <w:r w:rsidR="00445F9D" w:rsidRPr="00861E2B">
        <w:rPr>
          <w:rFonts w:ascii="Arial" w:hAnsi="Arial" w:cs="Arial"/>
          <w:color w:val="000000"/>
          <w:spacing w:val="-1"/>
          <w:sz w:val="20"/>
          <w:szCs w:val="20"/>
        </w:rPr>
        <w:t xml:space="preserve">bout the quality and services </w:t>
      </w:r>
      <w:r w:rsidR="00667998">
        <w:rPr>
          <w:rFonts w:ascii="Arial" w:hAnsi="Arial" w:cs="Arial"/>
          <w:color w:val="000000"/>
          <w:spacing w:val="-1"/>
          <w:sz w:val="20"/>
          <w:szCs w:val="20"/>
        </w:rPr>
        <w:t xml:space="preserve">that </w:t>
      </w:r>
      <w:r w:rsidR="00445F9D" w:rsidRPr="00861E2B">
        <w:rPr>
          <w:rFonts w:ascii="Arial" w:hAnsi="Arial" w:cs="Arial"/>
          <w:color w:val="000000"/>
          <w:spacing w:val="-1"/>
          <w:sz w:val="20"/>
          <w:szCs w:val="20"/>
        </w:rPr>
        <w:t>the Center Township Water Authority (Authority) delivers</w:t>
      </w:r>
      <w:r w:rsidRPr="00861E2B">
        <w:rPr>
          <w:rFonts w:ascii="Arial" w:hAnsi="Arial" w:cs="Arial"/>
          <w:color w:val="000000"/>
          <w:spacing w:val="-1"/>
          <w:sz w:val="20"/>
          <w:szCs w:val="20"/>
        </w:rPr>
        <w:t xml:space="preserve"> to you every day. Our goal is to provide a dependable supply of drinking water from our </w:t>
      </w:r>
      <w:r w:rsidR="00445F9D" w:rsidRPr="00861E2B">
        <w:rPr>
          <w:rFonts w:ascii="Arial" w:hAnsi="Arial" w:cs="Arial"/>
          <w:color w:val="000000"/>
          <w:spacing w:val="-1"/>
          <w:sz w:val="20"/>
          <w:szCs w:val="20"/>
        </w:rPr>
        <w:t>Ohio River S</w:t>
      </w:r>
      <w:r w:rsidRPr="00861E2B">
        <w:rPr>
          <w:rFonts w:ascii="Arial" w:hAnsi="Arial" w:cs="Arial"/>
          <w:color w:val="000000"/>
          <w:spacing w:val="-1"/>
          <w:sz w:val="20"/>
          <w:szCs w:val="20"/>
        </w:rPr>
        <w:t xml:space="preserve">urface </w:t>
      </w:r>
      <w:r w:rsidR="00445F9D" w:rsidRPr="00861E2B">
        <w:rPr>
          <w:rFonts w:ascii="Arial" w:hAnsi="Arial" w:cs="Arial"/>
          <w:color w:val="000000"/>
          <w:spacing w:val="-1"/>
          <w:sz w:val="20"/>
          <w:szCs w:val="20"/>
        </w:rPr>
        <w:t>W</w:t>
      </w:r>
      <w:r w:rsidRPr="00861E2B">
        <w:rPr>
          <w:rFonts w:ascii="Arial" w:hAnsi="Arial" w:cs="Arial"/>
          <w:color w:val="000000"/>
          <w:spacing w:val="-1"/>
          <w:sz w:val="20"/>
          <w:szCs w:val="20"/>
        </w:rPr>
        <w:t xml:space="preserve">ater </w:t>
      </w:r>
      <w:r w:rsidR="00445F9D" w:rsidRPr="00861E2B">
        <w:rPr>
          <w:rFonts w:ascii="Arial" w:hAnsi="Arial" w:cs="Arial"/>
          <w:color w:val="000000"/>
          <w:spacing w:val="-1"/>
          <w:sz w:val="20"/>
          <w:szCs w:val="20"/>
        </w:rPr>
        <w:t>I</w:t>
      </w:r>
      <w:r w:rsidRPr="00861E2B">
        <w:rPr>
          <w:rFonts w:ascii="Arial" w:hAnsi="Arial" w:cs="Arial"/>
          <w:color w:val="000000"/>
          <w:spacing w:val="-1"/>
          <w:sz w:val="20"/>
          <w:szCs w:val="20"/>
        </w:rPr>
        <w:t>nt</w:t>
      </w:r>
      <w:r w:rsidR="00B257AA" w:rsidRPr="00861E2B">
        <w:rPr>
          <w:rFonts w:ascii="Arial" w:hAnsi="Arial" w:cs="Arial"/>
          <w:color w:val="000000"/>
          <w:spacing w:val="-1"/>
          <w:sz w:val="20"/>
          <w:szCs w:val="20"/>
        </w:rPr>
        <w:t>ake</w:t>
      </w:r>
      <w:r w:rsidRPr="00861E2B">
        <w:rPr>
          <w:rFonts w:ascii="Arial" w:hAnsi="Arial" w:cs="Arial"/>
          <w:color w:val="000000"/>
          <w:spacing w:val="-1"/>
          <w:sz w:val="20"/>
          <w:szCs w:val="20"/>
        </w:rPr>
        <w:t>. We want you to understand the efforts we put forth to continually improve the water process and protect our water re</w:t>
      </w:r>
      <w:r w:rsidRPr="00861E2B">
        <w:rPr>
          <w:rFonts w:ascii="Arial" w:hAnsi="Arial" w:cs="Arial"/>
          <w:color w:val="000000"/>
          <w:spacing w:val="-1"/>
          <w:sz w:val="20"/>
          <w:szCs w:val="20"/>
        </w:rPr>
        <w:softHyphen/>
        <w:t xml:space="preserve">sources. </w:t>
      </w:r>
      <w:r w:rsidR="00445F9D" w:rsidRPr="00861E2B">
        <w:rPr>
          <w:rFonts w:ascii="Arial" w:hAnsi="Arial" w:cs="Arial"/>
          <w:color w:val="000000"/>
          <w:spacing w:val="-1"/>
          <w:sz w:val="20"/>
          <w:szCs w:val="20"/>
        </w:rPr>
        <w:t>The Authority is</w:t>
      </w:r>
      <w:r w:rsidRPr="00861E2B">
        <w:rPr>
          <w:rFonts w:ascii="Arial" w:hAnsi="Arial" w:cs="Arial"/>
          <w:color w:val="000000"/>
          <w:spacing w:val="-1"/>
          <w:sz w:val="20"/>
          <w:szCs w:val="20"/>
        </w:rPr>
        <w:t xml:space="preserve"> committed to ensuring the quality of your water. </w:t>
      </w:r>
      <w:r w:rsidRPr="00861E2B">
        <w:rPr>
          <w:rFonts w:ascii="Arial" w:hAnsi="Arial" w:cs="Arial"/>
          <w:b/>
          <w:color w:val="000000"/>
          <w:spacing w:val="-1"/>
          <w:sz w:val="20"/>
          <w:szCs w:val="20"/>
        </w:rPr>
        <w:t xml:space="preserve">We are pleased to report that our drinking water meets Federal and State requirements. If you have any questions about this report, please contact the Center Township Water Authority at 724-774-7766 Monday through Friday from 7 a.m. to 3 p.m. </w:t>
      </w:r>
      <w:r w:rsidRPr="00861E2B">
        <w:rPr>
          <w:rFonts w:ascii="Arial" w:hAnsi="Arial" w:cs="Arial"/>
          <w:color w:val="000000"/>
          <w:spacing w:val="-1"/>
          <w:sz w:val="20"/>
          <w:szCs w:val="20"/>
        </w:rPr>
        <w:t>We want our cus</w:t>
      </w:r>
      <w:r w:rsidRPr="00861E2B">
        <w:rPr>
          <w:rFonts w:ascii="Arial" w:hAnsi="Arial" w:cs="Arial"/>
          <w:color w:val="000000"/>
          <w:spacing w:val="-1"/>
          <w:sz w:val="20"/>
          <w:szCs w:val="20"/>
        </w:rPr>
        <w:softHyphen/>
        <w:t>tomers to be informed about their water utility. You may attend any of our regularly scheduled meetings held on the third Tuesday of each month at 4 p.m. at the Authority's office located at 224 Center Grange Road. The Authority routinely monitors for contaminants in your drinking water acc</w:t>
      </w:r>
      <w:r w:rsidR="00445F9D" w:rsidRPr="00861E2B">
        <w:rPr>
          <w:rFonts w:ascii="Arial" w:hAnsi="Arial" w:cs="Arial"/>
          <w:color w:val="000000"/>
          <w:spacing w:val="-1"/>
          <w:sz w:val="20"/>
          <w:szCs w:val="20"/>
        </w:rPr>
        <w:t>ording to Federal and State laws. Information on the following</w:t>
      </w:r>
      <w:r w:rsidRPr="00861E2B">
        <w:rPr>
          <w:rFonts w:ascii="Arial" w:hAnsi="Arial" w:cs="Arial"/>
          <w:color w:val="000000"/>
          <w:spacing w:val="-1"/>
          <w:sz w:val="20"/>
          <w:szCs w:val="20"/>
        </w:rPr>
        <w:t xml:space="preserve"> pages outline the results of the latest monitoring required by regulation for the period from Jan</w:t>
      </w:r>
      <w:r w:rsidR="00667998">
        <w:rPr>
          <w:rFonts w:ascii="Arial" w:hAnsi="Arial" w:cs="Arial"/>
          <w:color w:val="000000"/>
          <w:spacing w:val="-1"/>
          <w:sz w:val="20"/>
          <w:szCs w:val="20"/>
        </w:rPr>
        <w:t>uary</w:t>
      </w:r>
      <w:r w:rsidRPr="00861E2B">
        <w:rPr>
          <w:rFonts w:ascii="Arial" w:hAnsi="Arial" w:cs="Arial"/>
          <w:color w:val="000000"/>
          <w:spacing w:val="-1"/>
          <w:sz w:val="20"/>
          <w:szCs w:val="20"/>
        </w:rPr>
        <w:t xml:space="preserve"> 1 </w:t>
      </w:r>
      <w:r w:rsidR="00051535" w:rsidRPr="00861E2B">
        <w:rPr>
          <w:rFonts w:ascii="Arial" w:hAnsi="Arial" w:cs="Arial"/>
          <w:color w:val="000000"/>
          <w:spacing w:val="-1"/>
          <w:sz w:val="20"/>
          <w:szCs w:val="20"/>
        </w:rPr>
        <w:t>through Dec</w:t>
      </w:r>
      <w:r w:rsidR="00667998">
        <w:rPr>
          <w:rFonts w:ascii="Arial" w:hAnsi="Arial" w:cs="Arial"/>
          <w:color w:val="000000"/>
          <w:spacing w:val="-1"/>
          <w:sz w:val="20"/>
          <w:szCs w:val="20"/>
        </w:rPr>
        <w:t>ember</w:t>
      </w:r>
      <w:r w:rsidR="00051535" w:rsidRPr="00861E2B">
        <w:rPr>
          <w:rFonts w:ascii="Arial" w:hAnsi="Arial" w:cs="Arial"/>
          <w:color w:val="000000"/>
          <w:spacing w:val="-1"/>
          <w:sz w:val="20"/>
          <w:szCs w:val="20"/>
        </w:rPr>
        <w:t xml:space="preserve"> 31 of the year </w:t>
      </w:r>
      <w:r w:rsidR="005E5A83">
        <w:rPr>
          <w:rFonts w:ascii="Arial" w:hAnsi="Arial" w:cs="Arial"/>
          <w:color w:val="000000"/>
          <w:spacing w:val="-1"/>
          <w:sz w:val="20"/>
          <w:szCs w:val="20"/>
        </w:rPr>
        <w:t>202</w:t>
      </w:r>
      <w:r w:rsidR="00792C89">
        <w:rPr>
          <w:rFonts w:ascii="Arial" w:hAnsi="Arial" w:cs="Arial"/>
          <w:color w:val="000000"/>
          <w:spacing w:val="-1"/>
          <w:sz w:val="20"/>
          <w:szCs w:val="20"/>
        </w:rPr>
        <w:t>2</w:t>
      </w:r>
      <w:r w:rsidRPr="00861E2B">
        <w:rPr>
          <w:rFonts w:ascii="Arial" w:hAnsi="Arial" w:cs="Arial"/>
          <w:color w:val="000000"/>
          <w:spacing w:val="-1"/>
          <w:sz w:val="20"/>
          <w:szCs w:val="20"/>
        </w:rPr>
        <w:t>.</w:t>
      </w:r>
    </w:p>
    <w:p w14:paraId="6E2378F5" w14:textId="77777777" w:rsidR="00E55872" w:rsidRPr="00861E2B" w:rsidRDefault="00E55872" w:rsidP="00B26FE1">
      <w:pPr>
        <w:spacing w:after="0" w:line="240" w:lineRule="auto"/>
        <w:jc w:val="both"/>
        <w:rPr>
          <w:rFonts w:ascii="Arial" w:hAnsi="Arial" w:cs="Arial"/>
          <w:color w:val="000000"/>
          <w:spacing w:val="-1"/>
          <w:sz w:val="20"/>
          <w:szCs w:val="20"/>
        </w:rPr>
      </w:pPr>
    </w:p>
    <w:tbl>
      <w:tblPr>
        <w:tblStyle w:val="TableGrid"/>
        <w:tblW w:w="0" w:type="auto"/>
        <w:tblLook w:val="04A0" w:firstRow="1" w:lastRow="0" w:firstColumn="1" w:lastColumn="0" w:noHBand="0" w:noVBand="1"/>
      </w:tblPr>
      <w:tblGrid>
        <w:gridCol w:w="10790"/>
      </w:tblGrid>
      <w:tr w:rsidR="00154858" w:rsidRPr="00861E2B" w14:paraId="6E1CFF20" w14:textId="77777777" w:rsidTr="00154858">
        <w:tc>
          <w:tcPr>
            <w:tcW w:w="10790" w:type="dxa"/>
          </w:tcPr>
          <w:p w14:paraId="61E43F3F" w14:textId="77777777" w:rsidR="00154858" w:rsidRPr="00861E2B" w:rsidRDefault="00154858" w:rsidP="00154858">
            <w:pPr>
              <w:rPr>
                <w:rFonts w:ascii="Arial" w:eastAsia="Calibri" w:hAnsi="Arial" w:cs="Arial"/>
                <w:b/>
                <w:i/>
                <w:spacing w:val="1"/>
                <w:sz w:val="20"/>
                <w:szCs w:val="20"/>
              </w:rPr>
            </w:pPr>
            <w:r w:rsidRPr="00861E2B">
              <w:rPr>
                <w:rFonts w:ascii="Arial" w:eastAsia="Calibri" w:hAnsi="Arial" w:cs="Arial"/>
                <w:b/>
                <w:i/>
                <w:sz w:val="20"/>
                <w:szCs w:val="20"/>
                <w:u w:val="single"/>
              </w:rPr>
              <w:t>DEFINITIONS:</w:t>
            </w:r>
            <w:r w:rsidRPr="00861E2B">
              <w:rPr>
                <w:rFonts w:ascii="Arial" w:eastAsia="Calibri" w:hAnsi="Arial" w:cs="Arial"/>
                <w:b/>
                <w:i/>
                <w:sz w:val="20"/>
                <w:szCs w:val="20"/>
              </w:rPr>
              <w:t xml:space="preserve">      The tables on the following pages contain terms and definitions that may be unfamiliar to </w:t>
            </w:r>
            <w:r w:rsidRPr="00861E2B">
              <w:rPr>
                <w:rFonts w:ascii="Arial" w:eastAsia="Calibri" w:hAnsi="Arial" w:cs="Arial"/>
                <w:b/>
                <w:i/>
                <w:spacing w:val="1"/>
                <w:sz w:val="20"/>
                <w:szCs w:val="20"/>
              </w:rPr>
              <w:t>you. To help you understand these terms, we have provided the following definitions:</w:t>
            </w:r>
          </w:p>
          <w:p w14:paraId="0C5B31A0" w14:textId="77777777" w:rsidR="00154858" w:rsidRPr="00861E2B" w:rsidRDefault="00154858" w:rsidP="00154858">
            <w:pPr>
              <w:rPr>
                <w:rFonts w:ascii="Arial" w:eastAsia="Calibri" w:hAnsi="Arial" w:cs="Arial"/>
                <w:sz w:val="20"/>
                <w:szCs w:val="20"/>
                <w:u w:val="single"/>
              </w:rPr>
            </w:pPr>
          </w:p>
          <w:p w14:paraId="218B8385" w14:textId="77777777" w:rsidR="00154858" w:rsidRPr="00861E2B" w:rsidRDefault="00154858" w:rsidP="00154858">
            <w:pPr>
              <w:rPr>
                <w:rFonts w:ascii="Arial" w:eastAsia="Calibri" w:hAnsi="Arial" w:cs="Arial"/>
                <w:spacing w:val="-2"/>
                <w:sz w:val="20"/>
                <w:szCs w:val="20"/>
              </w:rPr>
            </w:pPr>
            <w:r w:rsidRPr="00861E2B">
              <w:rPr>
                <w:rFonts w:ascii="Arial" w:eastAsia="Calibri" w:hAnsi="Arial" w:cs="Arial"/>
                <w:b/>
                <w:spacing w:val="-2"/>
                <w:sz w:val="20"/>
                <w:szCs w:val="20"/>
              </w:rPr>
              <w:t>Parts per million (ppm)</w:t>
            </w:r>
            <w:r w:rsidRPr="00861E2B">
              <w:rPr>
                <w:rFonts w:ascii="Arial" w:eastAsia="Calibri" w:hAnsi="Arial" w:cs="Arial"/>
                <w:spacing w:val="-2"/>
                <w:sz w:val="20"/>
                <w:szCs w:val="20"/>
              </w:rPr>
              <w:t xml:space="preserve"> — One part per million. Equal to one minute in two years or a single penny in $10,000.</w:t>
            </w:r>
          </w:p>
          <w:p w14:paraId="637CBAC6" w14:textId="77777777" w:rsidR="00154858" w:rsidRPr="00861E2B" w:rsidRDefault="00154858" w:rsidP="00154858">
            <w:pPr>
              <w:rPr>
                <w:rFonts w:ascii="Arial" w:eastAsia="Calibri" w:hAnsi="Arial" w:cs="Arial"/>
                <w:sz w:val="20"/>
                <w:szCs w:val="20"/>
              </w:rPr>
            </w:pPr>
            <w:r w:rsidRPr="00861E2B">
              <w:rPr>
                <w:rFonts w:ascii="Arial" w:eastAsia="Calibri" w:hAnsi="Arial" w:cs="Arial"/>
                <w:b/>
                <w:spacing w:val="2"/>
                <w:sz w:val="20"/>
                <w:szCs w:val="20"/>
              </w:rPr>
              <w:t>Parts per billion (ppb)</w:t>
            </w:r>
            <w:r w:rsidRPr="00861E2B">
              <w:rPr>
                <w:rFonts w:ascii="Arial" w:eastAsia="Calibri" w:hAnsi="Arial" w:cs="Arial"/>
                <w:spacing w:val="2"/>
                <w:sz w:val="20"/>
                <w:szCs w:val="20"/>
              </w:rPr>
              <w:t xml:space="preserve"> — One part per billion. Equal to one minute in 2,000 years or a single penny in </w:t>
            </w:r>
            <w:r w:rsidRPr="00861E2B">
              <w:rPr>
                <w:rFonts w:ascii="Arial" w:eastAsia="Calibri" w:hAnsi="Arial" w:cs="Arial"/>
                <w:sz w:val="20"/>
                <w:szCs w:val="20"/>
              </w:rPr>
              <w:t>$10,000,000.</w:t>
            </w:r>
          </w:p>
          <w:p w14:paraId="3C3EE4FD" w14:textId="0461737F" w:rsidR="003C130B" w:rsidRPr="00861E2B" w:rsidRDefault="003C130B" w:rsidP="00154858">
            <w:pPr>
              <w:rPr>
                <w:rFonts w:ascii="Arial" w:eastAsia="Calibri" w:hAnsi="Arial" w:cs="Arial"/>
                <w:spacing w:val="-2"/>
                <w:sz w:val="20"/>
                <w:szCs w:val="20"/>
              </w:rPr>
            </w:pPr>
            <w:r w:rsidRPr="00861E2B">
              <w:rPr>
                <w:rFonts w:ascii="Arial" w:eastAsia="Calibri" w:hAnsi="Arial" w:cs="Arial"/>
                <w:b/>
                <w:spacing w:val="-2"/>
                <w:sz w:val="20"/>
                <w:szCs w:val="20"/>
              </w:rPr>
              <w:t>Picocuries per liter (</w:t>
            </w:r>
            <w:proofErr w:type="spellStart"/>
            <w:r w:rsidRPr="00861E2B">
              <w:rPr>
                <w:rFonts w:ascii="Arial" w:eastAsia="Calibri" w:hAnsi="Arial" w:cs="Arial"/>
                <w:b/>
                <w:spacing w:val="-2"/>
                <w:sz w:val="20"/>
                <w:szCs w:val="20"/>
              </w:rPr>
              <w:t>pCi</w:t>
            </w:r>
            <w:proofErr w:type="spellEnd"/>
            <w:r w:rsidRPr="00861E2B">
              <w:rPr>
                <w:rFonts w:ascii="Arial" w:eastAsia="Calibri" w:hAnsi="Arial" w:cs="Arial"/>
                <w:b/>
                <w:spacing w:val="-2"/>
                <w:sz w:val="20"/>
                <w:szCs w:val="20"/>
              </w:rPr>
              <w:t>/L)</w:t>
            </w:r>
            <w:r w:rsidRPr="00861E2B">
              <w:rPr>
                <w:rFonts w:ascii="Arial" w:eastAsia="Calibri" w:hAnsi="Arial" w:cs="Arial"/>
                <w:spacing w:val="-2"/>
                <w:sz w:val="20"/>
                <w:szCs w:val="20"/>
              </w:rPr>
              <w:t xml:space="preserve"> — Measurement of radioactivity</w:t>
            </w:r>
            <w:r w:rsidR="007F3A8A" w:rsidRPr="00861E2B">
              <w:rPr>
                <w:rFonts w:ascii="Arial" w:eastAsia="Calibri" w:hAnsi="Arial" w:cs="Arial"/>
                <w:spacing w:val="-2"/>
                <w:sz w:val="20"/>
                <w:szCs w:val="20"/>
              </w:rPr>
              <w:t>.</w:t>
            </w:r>
          </w:p>
          <w:p w14:paraId="431638BD" w14:textId="77777777" w:rsidR="00154858" w:rsidRPr="00861E2B" w:rsidRDefault="00154858" w:rsidP="00154858">
            <w:pPr>
              <w:rPr>
                <w:rFonts w:ascii="Arial" w:eastAsia="Calibri" w:hAnsi="Arial" w:cs="Arial"/>
                <w:spacing w:val="-3"/>
                <w:sz w:val="20"/>
                <w:szCs w:val="20"/>
              </w:rPr>
            </w:pPr>
            <w:r w:rsidRPr="00861E2B">
              <w:rPr>
                <w:rFonts w:ascii="Arial" w:eastAsia="Calibri" w:hAnsi="Arial" w:cs="Arial"/>
                <w:b/>
                <w:spacing w:val="-3"/>
                <w:sz w:val="20"/>
                <w:szCs w:val="20"/>
              </w:rPr>
              <w:t>Action Level (AL)</w:t>
            </w:r>
            <w:r w:rsidRPr="00861E2B">
              <w:rPr>
                <w:rFonts w:ascii="Arial" w:eastAsia="Calibri" w:hAnsi="Arial" w:cs="Arial"/>
                <w:spacing w:val="-3"/>
                <w:sz w:val="20"/>
                <w:szCs w:val="20"/>
              </w:rPr>
              <w:t xml:space="preserve"> — The concentration of a contaminant which, if exceeded, triggers treatment or other require</w:t>
            </w:r>
            <w:r w:rsidRPr="00861E2B">
              <w:rPr>
                <w:rFonts w:ascii="Arial" w:eastAsia="Calibri" w:hAnsi="Arial" w:cs="Arial"/>
                <w:spacing w:val="-3"/>
                <w:sz w:val="20"/>
                <w:szCs w:val="20"/>
              </w:rPr>
              <w:softHyphen/>
            </w:r>
            <w:r w:rsidRPr="00861E2B">
              <w:rPr>
                <w:rFonts w:ascii="Arial" w:eastAsia="Calibri" w:hAnsi="Arial" w:cs="Arial"/>
                <w:spacing w:val="-2"/>
                <w:sz w:val="20"/>
                <w:szCs w:val="20"/>
              </w:rPr>
              <w:t>ments which a water system must follow.</w:t>
            </w:r>
          </w:p>
          <w:p w14:paraId="468B87B9" w14:textId="77777777" w:rsidR="00154858" w:rsidRPr="00861E2B" w:rsidRDefault="00154858" w:rsidP="00154858">
            <w:pPr>
              <w:rPr>
                <w:rFonts w:ascii="Arial" w:eastAsia="Calibri" w:hAnsi="Arial" w:cs="Arial"/>
                <w:spacing w:val="-2"/>
                <w:sz w:val="20"/>
                <w:szCs w:val="20"/>
              </w:rPr>
            </w:pPr>
            <w:r w:rsidRPr="00861E2B">
              <w:rPr>
                <w:rFonts w:ascii="Arial" w:eastAsia="Calibri" w:hAnsi="Arial" w:cs="Arial"/>
                <w:b/>
                <w:spacing w:val="-2"/>
                <w:sz w:val="20"/>
                <w:szCs w:val="20"/>
              </w:rPr>
              <w:t>Maximum Contaminant Level (MCL)</w:t>
            </w:r>
            <w:r w:rsidRPr="00861E2B">
              <w:rPr>
                <w:rFonts w:ascii="Arial" w:eastAsia="Calibri" w:hAnsi="Arial" w:cs="Arial"/>
                <w:spacing w:val="-2"/>
                <w:sz w:val="20"/>
                <w:szCs w:val="20"/>
              </w:rPr>
              <w:t xml:space="preserve"> — The 'Maximum Allowed' is the highest level of a contaminant al</w:t>
            </w:r>
            <w:r w:rsidRPr="00861E2B">
              <w:rPr>
                <w:rFonts w:ascii="Arial" w:eastAsia="Calibri" w:hAnsi="Arial" w:cs="Arial"/>
                <w:spacing w:val="-2"/>
                <w:sz w:val="20"/>
                <w:szCs w:val="20"/>
              </w:rPr>
              <w:softHyphen/>
            </w:r>
            <w:r w:rsidRPr="00861E2B">
              <w:rPr>
                <w:rFonts w:ascii="Arial" w:eastAsia="Calibri" w:hAnsi="Arial" w:cs="Arial"/>
                <w:spacing w:val="-5"/>
                <w:sz w:val="20"/>
                <w:szCs w:val="20"/>
              </w:rPr>
              <w:t xml:space="preserve">lowed in drinking water. MCLs are set as close to the MCLGs as feasible using the best available treatment </w:t>
            </w:r>
            <w:r w:rsidRPr="00861E2B">
              <w:rPr>
                <w:rFonts w:ascii="Arial" w:eastAsia="Calibri" w:hAnsi="Arial" w:cs="Arial"/>
                <w:sz w:val="20"/>
                <w:szCs w:val="20"/>
              </w:rPr>
              <w:t>technology.</w:t>
            </w:r>
          </w:p>
          <w:p w14:paraId="71E28E9C" w14:textId="77777777" w:rsidR="00154858" w:rsidRPr="00861E2B" w:rsidRDefault="00154858" w:rsidP="00154858">
            <w:pPr>
              <w:rPr>
                <w:rFonts w:ascii="Arial" w:eastAsia="Calibri" w:hAnsi="Arial" w:cs="Arial"/>
                <w:spacing w:val="1"/>
                <w:sz w:val="20"/>
                <w:szCs w:val="20"/>
              </w:rPr>
            </w:pPr>
            <w:r w:rsidRPr="00861E2B">
              <w:rPr>
                <w:rFonts w:ascii="Arial" w:eastAsia="Calibri" w:hAnsi="Arial" w:cs="Arial"/>
                <w:b/>
                <w:spacing w:val="1"/>
                <w:sz w:val="20"/>
                <w:szCs w:val="20"/>
              </w:rPr>
              <w:t>Maximum Contaminant Level</w:t>
            </w:r>
            <w:r w:rsidRPr="00861E2B">
              <w:rPr>
                <w:rFonts w:ascii="Arial" w:eastAsia="Calibri" w:hAnsi="Arial" w:cs="Arial"/>
                <w:spacing w:val="1"/>
                <w:sz w:val="20"/>
                <w:szCs w:val="20"/>
              </w:rPr>
              <w:t xml:space="preserve"> </w:t>
            </w:r>
            <w:r w:rsidRPr="00861E2B">
              <w:rPr>
                <w:rFonts w:ascii="Arial" w:eastAsia="Calibri" w:hAnsi="Arial" w:cs="Arial"/>
                <w:b/>
                <w:spacing w:val="1"/>
                <w:sz w:val="20"/>
                <w:szCs w:val="20"/>
              </w:rPr>
              <w:t>Goal (MCLG)</w:t>
            </w:r>
            <w:r w:rsidRPr="00861E2B">
              <w:rPr>
                <w:rFonts w:ascii="Arial" w:eastAsia="Calibri" w:hAnsi="Arial" w:cs="Arial"/>
                <w:sz w:val="20"/>
                <w:szCs w:val="20"/>
              </w:rPr>
              <w:t xml:space="preserve"> — </w:t>
            </w:r>
            <w:r w:rsidRPr="00861E2B">
              <w:rPr>
                <w:rFonts w:ascii="Arial" w:eastAsia="Calibri" w:hAnsi="Arial" w:cs="Arial"/>
                <w:spacing w:val="1"/>
                <w:sz w:val="20"/>
                <w:szCs w:val="20"/>
              </w:rPr>
              <w:t>The 'Goal' is the level of a contaminant in drinking water be</w:t>
            </w:r>
            <w:r w:rsidRPr="00861E2B">
              <w:rPr>
                <w:rFonts w:ascii="Arial" w:eastAsia="Calibri" w:hAnsi="Arial" w:cs="Arial"/>
                <w:spacing w:val="1"/>
                <w:sz w:val="20"/>
                <w:szCs w:val="20"/>
              </w:rPr>
              <w:softHyphen/>
            </w:r>
            <w:r w:rsidRPr="00861E2B">
              <w:rPr>
                <w:rFonts w:ascii="Arial" w:eastAsia="Calibri" w:hAnsi="Arial" w:cs="Arial"/>
                <w:spacing w:val="-1"/>
                <w:sz w:val="20"/>
                <w:szCs w:val="20"/>
              </w:rPr>
              <w:t>low which there is no known or expected risk to health. MCLGs allow for a margin of safety.</w:t>
            </w:r>
          </w:p>
          <w:p w14:paraId="1B85DEAD" w14:textId="77777777" w:rsidR="00154858" w:rsidRPr="00861E2B" w:rsidRDefault="00154858" w:rsidP="00154858">
            <w:pPr>
              <w:rPr>
                <w:rFonts w:ascii="Arial" w:eastAsia="Calibri" w:hAnsi="Arial" w:cs="Arial"/>
                <w:spacing w:val="-1"/>
                <w:sz w:val="20"/>
                <w:szCs w:val="20"/>
              </w:rPr>
            </w:pPr>
            <w:r w:rsidRPr="00861E2B">
              <w:rPr>
                <w:rFonts w:ascii="Arial" w:eastAsia="Calibri" w:hAnsi="Arial" w:cs="Arial"/>
                <w:b/>
                <w:spacing w:val="-1"/>
                <w:sz w:val="20"/>
                <w:szCs w:val="20"/>
              </w:rPr>
              <w:t>Maximum Residual Disinfectant Level (MRDL)</w:t>
            </w:r>
            <w:r w:rsidRPr="00861E2B">
              <w:rPr>
                <w:rFonts w:ascii="Arial" w:eastAsia="Calibri" w:hAnsi="Arial" w:cs="Arial"/>
                <w:spacing w:val="-1"/>
                <w:sz w:val="20"/>
                <w:szCs w:val="20"/>
              </w:rPr>
              <w:t xml:space="preserve"> — The highest level of a disinfectant allowed in drinking wa</w:t>
            </w:r>
            <w:r w:rsidRPr="00861E2B">
              <w:rPr>
                <w:rFonts w:ascii="Arial" w:eastAsia="Calibri" w:hAnsi="Arial" w:cs="Arial"/>
                <w:spacing w:val="-1"/>
                <w:sz w:val="20"/>
                <w:szCs w:val="20"/>
              </w:rPr>
              <w:softHyphen/>
              <w:t>ter. There is convincing evidence that addition of a disinfectant is necessary for control of microbial contami</w:t>
            </w:r>
            <w:r w:rsidRPr="00861E2B">
              <w:rPr>
                <w:rFonts w:ascii="Arial" w:eastAsia="Calibri" w:hAnsi="Arial" w:cs="Arial"/>
                <w:spacing w:val="-1"/>
                <w:sz w:val="20"/>
                <w:szCs w:val="20"/>
              </w:rPr>
              <w:softHyphen/>
            </w:r>
            <w:r w:rsidRPr="00861E2B">
              <w:rPr>
                <w:rFonts w:ascii="Arial" w:eastAsia="Calibri" w:hAnsi="Arial" w:cs="Arial"/>
                <w:sz w:val="20"/>
                <w:szCs w:val="20"/>
              </w:rPr>
              <w:t>nants.</w:t>
            </w:r>
          </w:p>
          <w:p w14:paraId="79BC4AD1" w14:textId="77777777" w:rsidR="00154858" w:rsidRPr="00861E2B" w:rsidRDefault="00154858" w:rsidP="00154858">
            <w:pPr>
              <w:rPr>
                <w:rFonts w:ascii="Arial" w:eastAsia="Calibri" w:hAnsi="Arial" w:cs="Arial"/>
                <w:spacing w:val="-2"/>
                <w:sz w:val="20"/>
                <w:szCs w:val="20"/>
              </w:rPr>
            </w:pPr>
            <w:r w:rsidRPr="00861E2B">
              <w:rPr>
                <w:rFonts w:ascii="Arial" w:eastAsia="Calibri" w:hAnsi="Arial" w:cs="Arial"/>
                <w:b/>
                <w:sz w:val="20"/>
                <w:szCs w:val="20"/>
              </w:rPr>
              <w:t>Maximum Residual Disinfectant Level Goal (MRDLG)</w:t>
            </w:r>
            <w:r w:rsidRPr="00861E2B">
              <w:rPr>
                <w:rFonts w:ascii="Arial" w:eastAsia="Calibri" w:hAnsi="Arial" w:cs="Arial"/>
                <w:sz w:val="20"/>
                <w:szCs w:val="20"/>
              </w:rPr>
              <w:t xml:space="preserve"> — The level of a drinking water disinfectant below </w:t>
            </w:r>
            <w:r w:rsidRPr="00861E2B">
              <w:rPr>
                <w:rFonts w:ascii="Arial" w:eastAsia="Calibri" w:hAnsi="Arial" w:cs="Arial"/>
                <w:spacing w:val="-2"/>
                <w:sz w:val="20"/>
                <w:szCs w:val="20"/>
              </w:rPr>
              <w:t>which there is no known or expected risk to health. MRDLGs do not reflect the benefits of the use of disinfec</w:t>
            </w:r>
            <w:r w:rsidRPr="00861E2B">
              <w:rPr>
                <w:rFonts w:ascii="Arial" w:eastAsia="Calibri" w:hAnsi="Arial" w:cs="Arial"/>
                <w:spacing w:val="-2"/>
                <w:sz w:val="20"/>
                <w:szCs w:val="20"/>
              </w:rPr>
              <w:softHyphen/>
              <w:t>tants to control microbial contaminants.</w:t>
            </w:r>
          </w:p>
          <w:p w14:paraId="478F2811" w14:textId="77777777" w:rsidR="00154858" w:rsidRPr="00861E2B" w:rsidRDefault="00154858" w:rsidP="00154858">
            <w:pPr>
              <w:rPr>
                <w:rFonts w:ascii="Arial" w:eastAsia="Calibri" w:hAnsi="Arial" w:cs="Arial"/>
                <w:sz w:val="20"/>
                <w:szCs w:val="20"/>
              </w:rPr>
            </w:pPr>
            <w:r w:rsidRPr="00861E2B">
              <w:rPr>
                <w:rFonts w:ascii="Arial" w:eastAsia="Calibri" w:hAnsi="Arial" w:cs="Arial"/>
                <w:b/>
                <w:sz w:val="20"/>
                <w:szCs w:val="20"/>
              </w:rPr>
              <w:t>Minimum Residual Disinfectant Level (</w:t>
            </w:r>
            <w:proofErr w:type="spellStart"/>
            <w:r w:rsidRPr="00861E2B">
              <w:rPr>
                <w:rFonts w:ascii="Arial" w:eastAsia="Calibri" w:hAnsi="Arial" w:cs="Arial"/>
                <w:b/>
                <w:sz w:val="20"/>
                <w:szCs w:val="20"/>
              </w:rPr>
              <w:t>MinRDL</w:t>
            </w:r>
            <w:proofErr w:type="spellEnd"/>
            <w:r w:rsidRPr="00861E2B">
              <w:rPr>
                <w:rFonts w:ascii="Arial" w:eastAsia="Calibri" w:hAnsi="Arial" w:cs="Arial"/>
                <w:b/>
                <w:sz w:val="20"/>
                <w:szCs w:val="20"/>
              </w:rPr>
              <w:t>)</w:t>
            </w:r>
            <w:r w:rsidRPr="00861E2B">
              <w:rPr>
                <w:rFonts w:ascii="Arial" w:eastAsia="Calibri" w:hAnsi="Arial" w:cs="Arial"/>
                <w:sz w:val="20"/>
                <w:szCs w:val="20"/>
              </w:rPr>
              <w:t xml:space="preserve"> — The minimum level of residual disinfectant required at the entry poi</w:t>
            </w:r>
            <w:r w:rsidR="007B0ED5" w:rsidRPr="00861E2B">
              <w:rPr>
                <w:rFonts w:ascii="Arial" w:eastAsia="Calibri" w:hAnsi="Arial" w:cs="Arial"/>
                <w:sz w:val="20"/>
                <w:szCs w:val="20"/>
              </w:rPr>
              <w:t>nt to the distribution system.</w:t>
            </w:r>
          </w:p>
          <w:p w14:paraId="5A00DCA1" w14:textId="77777777" w:rsidR="007B0ED5" w:rsidRPr="00861E2B" w:rsidRDefault="007B0ED5" w:rsidP="00154858">
            <w:pPr>
              <w:rPr>
                <w:rFonts w:ascii="Arial" w:eastAsia="Calibri" w:hAnsi="Arial" w:cs="Arial"/>
                <w:spacing w:val="-2"/>
                <w:sz w:val="20"/>
                <w:szCs w:val="20"/>
              </w:rPr>
            </w:pPr>
            <w:r w:rsidRPr="00861E2B">
              <w:rPr>
                <w:rFonts w:ascii="Arial" w:eastAsia="Calibri" w:hAnsi="Arial" w:cs="Arial"/>
                <w:b/>
                <w:sz w:val="20"/>
                <w:szCs w:val="20"/>
              </w:rPr>
              <w:t>Treatment Technique (TT)</w:t>
            </w:r>
            <w:r w:rsidRPr="00861E2B">
              <w:rPr>
                <w:rFonts w:ascii="Arial" w:eastAsia="Calibri" w:hAnsi="Arial" w:cs="Arial"/>
                <w:sz w:val="20"/>
                <w:szCs w:val="20"/>
              </w:rPr>
              <w:t xml:space="preserve"> – A required process intended to reduce the level of a contaminant in drinking water.</w:t>
            </w:r>
          </w:p>
        </w:tc>
      </w:tr>
    </w:tbl>
    <w:p w14:paraId="69746B61" w14:textId="77777777" w:rsidR="00154858" w:rsidRPr="00861E2B" w:rsidRDefault="00F66B47" w:rsidP="00BC5114">
      <w:pPr>
        <w:spacing w:after="120" w:line="240" w:lineRule="auto"/>
        <w:jc w:val="center"/>
        <w:rPr>
          <w:rFonts w:ascii="Arial" w:hAnsi="Arial" w:cs="Arial"/>
          <w:b/>
          <w:color w:val="000000"/>
          <w:spacing w:val="-1"/>
          <w:sz w:val="24"/>
          <w:szCs w:val="24"/>
        </w:rPr>
      </w:pPr>
      <w:r w:rsidRPr="00861E2B">
        <w:rPr>
          <w:rFonts w:ascii="Arial" w:hAnsi="Arial" w:cs="Arial"/>
          <w:b/>
          <w:i/>
          <w:color w:val="000000"/>
          <w:spacing w:val="-1"/>
          <w:sz w:val="20"/>
          <w:szCs w:val="20"/>
        </w:rPr>
        <w:br/>
      </w:r>
      <w:r w:rsidR="00154858" w:rsidRPr="00861E2B">
        <w:rPr>
          <w:rFonts w:ascii="Arial" w:hAnsi="Arial" w:cs="Arial"/>
          <w:b/>
          <w:i/>
          <w:color w:val="000000"/>
          <w:spacing w:val="-1"/>
          <w:sz w:val="24"/>
          <w:szCs w:val="24"/>
        </w:rPr>
        <w:t>We're proud that your drinking water meets or exceeds all Federal and State requirements</w:t>
      </w:r>
      <w:r w:rsidR="00154858" w:rsidRPr="00861E2B">
        <w:rPr>
          <w:rFonts w:ascii="Arial" w:hAnsi="Arial" w:cs="Arial"/>
          <w:b/>
          <w:color w:val="000000"/>
          <w:spacing w:val="-1"/>
          <w:sz w:val="24"/>
          <w:szCs w:val="24"/>
        </w:rPr>
        <w:t>.</w:t>
      </w:r>
    </w:p>
    <w:p w14:paraId="324852B6" w14:textId="77777777" w:rsidR="00BD3AD8" w:rsidRPr="00861E2B" w:rsidRDefault="00BD3AD8" w:rsidP="00BD3AD8">
      <w:pPr>
        <w:spacing w:after="120" w:line="240" w:lineRule="auto"/>
        <w:jc w:val="both"/>
        <w:rPr>
          <w:rFonts w:ascii="Arial" w:hAnsi="Arial" w:cs="Arial"/>
          <w:b/>
          <w:color w:val="000000"/>
          <w:spacing w:val="-1"/>
          <w:sz w:val="20"/>
          <w:szCs w:val="20"/>
        </w:rPr>
      </w:pPr>
      <w:r w:rsidRPr="00861E2B">
        <w:rPr>
          <w:rFonts w:ascii="Arial" w:hAnsi="Arial" w:cs="Arial"/>
          <w:b/>
          <w:color w:val="000000"/>
          <w:spacing w:val="-1"/>
          <w:sz w:val="20"/>
          <w:szCs w:val="20"/>
        </w:rPr>
        <w:t>OUR WATER SOURCE</w:t>
      </w:r>
      <w:r w:rsidR="006D5969" w:rsidRPr="00861E2B">
        <w:rPr>
          <w:rFonts w:ascii="Arial" w:hAnsi="Arial" w:cs="Arial"/>
          <w:b/>
          <w:color w:val="000000"/>
          <w:spacing w:val="-1"/>
          <w:sz w:val="20"/>
          <w:szCs w:val="20"/>
        </w:rPr>
        <w:t>:</w:t>
      </w:r>
    </w:p>
    <w:p w14:paraId="1B99EE3B" w14:textId="43122358" w:rsidR="00723F90" w:rsidRPr="00861E2B" w:rsidRDefault="000E26C9" w:rsidP="00723F90">
      <w:pPr>
        <w:spacing w:after="120" w:line="240" w:lineRule="auto"/>
        <w:jc w:val="both"/>
        <w:rPr>
          <w:rFonts w:ascii="Arial" w:hAnsi="Arial" w:cs="Arial"/>
          <w:color w:val="000000"/>
          <w:spacing w:val="-1"/>
          <w:sz w:val="20"/>
          <w:szCs w:val="20"/>
        </w:rPr>
      </w:pPr>
      <w:r w:rsidRPr="00861E2B">
        <w:rPr>
          <w:rFonts w:ascii="Arial" w:hAnsi="Arial" w:cs="Arial"/>
          <w:color w:val="000000"/>
          <w:spacing w:val="-1"/>
          <w:sz w:val="20"/>
          <w:szCs w:val="20"/>
        </w:rPr>
        <w:t xml:space="preserve">Our </w:t>
      </w:r>
      <w:r w:rsidR="00723F90" w:rsidRPr="00861E2B">
        <w:rPr>
          <w:rFonts w:ascii="Arial" w:hAnsi="Arial" w:cs="Arial"/>
          <w:color w:val="000000"/>
          <w:spacing w:val="-1"/>
          <w:sz w:val="20"/>
          <w:szCs w:val="20"/>
        </w:rPr>
        <w:t>water treatment plant utilizes</w:t>
      </w:r>
      <w:r w:rsidR="00445F9D" w:rsidRPr="00861E2B">
        <w:rPr>
          <w:rFonts w:ascii="Arial" w:hAnsi="Arial" w:cs="Arial"/>
          <w:color w:val="000000"/>
          <w:spacing w:val="-1"/>
          <w:sz w:val="20"/>
          <w:szCs w:val="20"/>
        </w:rPr>
        <w:t xml:space="preserve"> surface water obtained from an</w:t>
      </w:r>
      <w:r w:rsidR="00723F90" w:rsidRPr="00861E2B">
        <w:rPr>
          <w:rFonts w:ascii="Arial" w:hAnsi="Arial" w:cs="Arial"/>
          <w:color w:val="000000"/>
          <w:spacing w:val="-1"/>
          <w:sz w:val="20"/>
          <w:szCs w:val="20"/>
        </w:rPr>
        <w:t xml:space="preserve"> inta</w:t>
      </w:r>
      <w:r w:rsidRPr="00861E2B">
        <w:rPr>
          <w:rFonts w:ascii="Arial" w:hAnsi="Arial" w:cs="Arial"/>
          <w:color w:val="000000"/>
          <w:spacing w:val="-1"/>
          <w:sz w:val="20"/>
          <w:szCs w:val="20"/>
        </w:rPr>
        <w:t>ke structure in the Ohio River</w:t>
      </w:r>
      <w:r w:rsidR="00445F9D" w:rsidRPr="00861E2B">
        <w:rPr>
          <w:rFonts w:ascii="Arial" w:hAnsi="Arial" w:cs="Arial"/>
          <w:color w:val="000000"/>
          <w:spacing w:val="-1"/>
          <w:sz w:val="20"/>
          <w:szCs w:val="20"/>
        </w:rPr>
        <w:t>. A Source Water A</w:t>
      </w:r>
      <w:r w:rsidR="00723F90" w:rsidRPr="00861E2B">
        <w:rPr>
          <w:rFonts w:ascii="Arial" w:hAnsi="Arial" w:cs="Arial"/>
          <w:color w:val="000000"/>
          <w:spacing w:val="-1"/>
          <w:sz w:val="20"/>
          <w:szCs w:val="20"/>
        </w:rPr>
        <w:t xml:space="preserve">ssessment of our surface water source was completed by the River Alert Information Network (RAIN) in 2016. The assessment found that our </w:t>
      </w:r>
      <w:r w:rsidR="0015165C" w:rsidRPr="00861E2B">
        <w:rPr>
          <w:rFonts w:ascii="Arial" w:hAnsi="Arial" w:cs="Arial"/>
          <w:color w:val="000000"/>
          <w:spacing w:val="-1"/>
          <w:sz w:val="20"/>
          <w:szCs w:val="20"/>
        </w:rPr>
        <w:t xml:space="preserve">surface water </w:t>
      </w:r>
      <w:r w:rsidR="00723F90" w:rsidRPr="00861E2B">
        <w:rPr>
          <w:rFonts w:ascii="Arial" w:hAnsi="Arial" w:cs="Arial"/>
          <w:color w:val="000000"/>
          <w:spacing w:val="-1"/>
          <w:sz w:val="20"/>
          <w:szCs w:val="20"/>
        </w:rPr>
        <w:t>source is potentially susceptible to accidents and spills along nearby transportation corridors (roadways, railroads, and river traffic), bridges, boating, marinas, barge traffic, auto repair shops, truck terminals, utility substations, residential developments, combined sewer overflows, road deicing, and salt storage. Over</w:t>
      </w:r>
      <w:r w:rsidR="00445F9D" w:rsidRPr="00861E2B">
        <w:rPr>
          <w:rFonts w:ascii="Arial" w:hAnsi="Arial" w:cs="Arial"/>
          <w:color w:val="000000"/>
          <w:spacing w:val="-1"/>
          <w:sz w:val="20"/>
          <w:szCs w:val="20"/>
        </w:rPr>
        <w:t xml:space="preserve">all, </w:t>
      </w:r>
      <w:r w:rsidR="00861E2B">
        <w:rPr>
          <w:rFonts w:ascii="Arial" w:hAnsi="Arial" w:cs="Arial"/>
          <w:color w:val="000000"/>
          <w:spacing w:val="-1"/>
          <w:sz w:val="20"/>
          <w:szCs w:val="20"/>
        </w:rPr>
        <w:t xml:space="preserve">our </w:t>
      </w:r>
      <w:r w:rsidR="00445F9D" w:rsidRPr="00861E2B">
        <w:rPr>
          <w:rFonts w:ascii="Arial" w:hAnsi="Arial" w:cs="Arial"/>
          <w:color w:val="000000"/>
          <w:spacing w:val="-1"/>
          <w:sz w:val="20"/>
          <w:szCs w:val="20"/>
        </w:rPr>
        <w:t xml:space="preserve">surface water </w:t>
      </w:r>
      <w:r w:rsidR="00723F90" w:rsidRPr="00861E2B">
        <w:rPr>
          <w:rFonts w:ascii="Arial" w:hAnsi="Arial" w:cs="Arial"/>
          <w:color w:val="000000"/>
          <w:spacing w:val="-1"/>
          <w:sz w:val="20"/>
          <w:szCs w:val="20"/>
        </w:rPr>
        <w:t>source has a high risk of significant contamination.</w:t>
      </w:r>
    </w:p>
    <w:p w14:paraId="7B55064D" w14:textId="29E2CEE5" w:rsidR="00E55872" w:rsidRDefault="00154858" w:rsidP="00723F90">
      <w:pPr>
        <w:spacing w:after="0" w:line="240" w:lineRule="auto"/>
        <w:jc w:val="both"/>
        <w:rPr>
          <w:rFonts w:ascii="Arial" w:hAnsi="Arial" w:cs="Arial"/>
          <w:color w:val="000000"/>
          <w:spacing w:val="-1"/>
          <w:sz w:val="20"/>
          <w:szCs w:val="20"/>
        </w:rPr>
      </w:pPr>
      <w:r w:rsidRPr="00861E2B">
        <w:rPr>
          <w:rFonts w:ascii="Arial" w:hAnsi="Arial" w:cs="Arial"/>
          <w:color w:val="000000"/>
          <w:spacing w:val="-1"/>
          <w:sz w:val="20"/>
          <w:szCs w:val="20"/>
        </w:rPr>
        <w:t>Complete reports</w:t>
      </w:r>
      <w:r w:rsidR="00265DAD" w:rsidRPr="00861E2B">
        <w:rPr>
          <w:rFonts w:ascii="Arial" w:hAnsi="Arial" w:cs="Arial"/>
          <w:color w:val="000000"/>
          <w:spacing w:val="-1"/>
          <w:sz w:val="20"/>
          <w:szCs w:val="20"/>
        </w:rPr>
        <w:t xml:space="preserve"> </w:t>
      </w:r>
      <w:r w:rsidR="00723F90" w:rsidRPr="00861E2B">
        <w:rPr>
          <w:rFonts w:ascii="Arial" w:hAnsi="Arial" w:cs="Arial"/>
          <w:color w:val="000000"/>
          <w:spacing w:val="-1"/>
          <w:sz w:val="20"/>
          <w:szCs w:val="20"/>
        </w:rPr>
        <w:t>of o</w:t>
      </w:r>
      <w:r w:rsidR="00A92BA2" w:rsidRPr="00861E2B">
        <w:rPr>
          <w:rFonts w:ascii="Arial" w:hAnsi="Arial" w:cs="Arial"/>
          <w:color w:val="000000"/>
          <w:spacing w:val="-1"/>
          <w:sz w:val="20"/>
          <w:szCs w:val="20"/>
        </w:rPr>
        <w:t>ur Source Water A</w:t>
      </w:r>
      <w:r w:rsidR="00723F90" w:rsidRPr="00861E2B">
        <w:rPr>
          <w:rFonts w:ascii="Arial" w:hAnsi="Arial" w:cs="Arial"/>
          <w:color w:val="000000"/>
          <w:spacing w:val="-1"/>
          <w:sz w:val="20"/>
          <w:szCs w:val="20"/>
        </w:rPr>
        <w:t>ssessments</w:t>
      </w:r>
      <w:r w:rsidRPr="00861E2B">
        <w:rPr>
          <w:rFonts w:ascii="Arial" w:hAnsi="Arial" w:cs="Arial"/>
          <w:color w:val="000000"/>
          <w:spacing w:val="-1"/>
          <w:sz w:val="20"/>
          <w:szCs w:val="20"/>
        </w:rPr>
        <w:t xml:space="preserve"> were distributed to the Authority and PADEP offices. Copies of the complete report</w:t>
      </w:r>
      <w:r w:rsidR="00723F90" w:rsidRPr="00861E2B">
        <w:rPr>
          <w:rFonts w:ascii="Arial" w:hAnsi="Arial" w:cs="Arial"/>
          <w:color w:val="000000"/>
          <w:spacing w:val="-1"/>
          <w:sz w:val="20"/>
          <w:szCs w:val="20"/>
        </w:rPr>
        <w:t>s</w:t>
      </w:r>
      <w:r w:rsidRPr="00861E2B">
        <w:rPr>
          <w:rFonts w:ascii="Arial" w:hAnsi="Arial" w:cs="Arial"/>
          <w:color w:val="000000"/>
          <w:spacing w:val="-1"/>
          <w:sz w:val="20"/>
          <w:szCs w:val="20"/>
        </w:rPr>
        <w:t xml:space="preserve"> are avail</w:t>
      </w:r>
      <w:r w:rsidRPr="00861E2B">
        <w:rPr>
          <w:rFonts w:ascii="Arial" w:hAnsi="Arial" w:cs="Arial"/>
          <w:color w:val="000000"/>
          <w:spacing w:val="-1"/>
          <w:sz w:val="20"/>
          <w:szCs w:val="20"/>
        </w:rPr>
        <w:softHyphen/>
        <w:t>able for review at the PADEP Southwest Regional Office in Pittsburgh, Records Management Unit at 412-442</w:t>
      </w:r>
      <w:r w:rsidRPr="00861E2B">
        <w:rPr>
          <w:rFonts w:ascii="Arial" w:hAnsi="Arial" w:cs="Arial"/>
          <w:color w:val="000000"/>
          <w:spacing w:val="-1"/>
          <w:sz w:val="20"/>
          <w:szCs w:val="20"/>
        </w:rPr>
        <w:softHyphen/>
        <w:t xml:space="preserve">-4000. Summary reports of the assessment are available at the Center Township Water </w:t>
      </w:r>
      <w:r w:rsidR="00BC5114" w:rsidRPr="00861E2B">
        <w:rPr>
          <w:rFonts w:ascii="Arial" w:hAnsi="Arial" w:cs="Arial"/>
          <w:color w:val="000000"/>
          <w:spacing w:val="-1"/>
          <w:sz w:val="20"/>
          <w:szCs w:val="20"/>
        </w:rPr>
        <w:t>Au</w:t>
      </w:r>
      <w:r w:rsidRPr="00861E2B">
        <w:rPr>
          <w:rFonts w:ascii="Arial" w:hAnsi="Arial" w:cs="Arial"/>
          <w:color w:val="000000"/>
          <w:spacing w:val="-1"/>
          <w:sz w:val="20"/>
          <w:szCs w:val="20"/>
        </w:rPr>
        <w:t>thority Business Office and also on the PADEP website at</w:t>
      </w:r>
      <w:r w:rsidR="00B26FE1" w:rsidRPr="00861E2B">
        <w:rPr>
          <w:rFonts w:ascii="Arial" w:hAnsi="Arial" w:cs="Arial"/>
          <w:color w:val="000000"/>
          <w:spacing w:val="-1"/>
          <w:sz w:val="20"/>
          <w:szCs w:val="20"/>
        </w:rPr>
        <w:t>:</w:t>
      </w:r>
    </w:p>
    <w:p w14:paraId="7D27FE8E" w14:textId="77777777" w:rsidR="00861E2B" w:rsidRPr="00861E2B" w:rsidRDefault="00861E2B" w:rsidP="00723F90">
      <w:pPr>
        <w:spacing w:after="0" w:line="240" w:lineRule="auto"/>
        <w:jc w:val="both"/>
        <w:rPr>
          <w:rFonts w:ascii="Arial" w:hAnsi="Arial" w:cs="Arial"/>
          <w:color w:val="000000"/>
          <w:spacing w:val="-1"/>
          <w:sz w:val="20"/>
          <w:szCs w:val="20"/>
        </w:rPr>
      </w:pPr>
    </w:p>
    <w:p w14:paraId="07DFB302" w14:textId="0525EDA2" w:rsidR="00F66B47" w:rsidRPr="00861E2B" w:rsidRDefault="001F35E8" w:rsidP="00F97EA5">
      <w:pPr>
        <w:spacing w:after="120" w:line="240" w:lineRule="auto"/>
        <w:jc w:val="both"/>
        <w:rPr>
          <w:rFonts w:ascii="Arial" w:hAnsi="Arial" w:cs="Arial"/>
          <w:color w:val="000000"/>
          <w:spacing w:val="-1"/>
          <w:sz w:val="20"/>
          <w:szCs w:val="20"/>
        </w:rPr>
      </w:pPr>
      <w:hyperlink r:id="rId9" w:history="1">
        <w:r w:rsidR="00B90C6E" w:rsidRPr="00861E2B">
          <w:rPr>
            <w:rStyle w:val="Hyperlink"/>
            <w:rFonts w:ascii="Arial" w:hAnsi="Arial" w:cs="Arial"/>
            <w:spacing w:val="-1"/>
            <w:sz w:val="20"/>
            <w:szCs w:val="20"/>
          </w:rPr>
          <w:t>http://www.depgreenport.state.pa.us/elibrary/GetFolder?FolderID=4490</w:t>
        </w:r>
      </w:hyperlink>
      <w:r w:rsidR="00154858" w:rsidRPr="00861E2B">
        <w:rPr>
          <w:rFonts w:ascii="Arial" w:hAnsi="Arial" w:cs="Arial"/>
          <w:color w:val="000000"/>
          <w:spacing w:val="-1"/>
          <w:sz w:val="20"/>
          <w:szCs w:val="20"/>
        </w:rPr>
        <w:t>.</w:t>
      </w:r>
    </w:p>
    <w:p w14:paraId="5F99772A" w14:textId="77777777" w:rsidR="00BA3FD2" w:rsidRDefault="00BA3FD2">
      <w:r>
        <w:br w:type="page"/>
      </w:r>
    </w:p>
    <w:tbl>
      <w:tblPr>
        <w:tblStyle w:val="TableGrid"/>
        <w:tblW w:w="0" w:type="auto"/>
        <w:tblLook w:val="04A0" w:firstRow="1" w:lastRow="0" w:firstColumn="1" w:lastColumn="0" w:noHBand="0" w:noVBand="1"/>
      </w:tblPr>
      <w:tblGrid>
        <w:gridCol w:w="10790"/>
      </w:tblGrid>
      <w:tr w:rsidR="00F66B47" w14:paraId="4113967E" w14:textId="77777777" w:rsidTr="00F66B47">
        <w:tc>
          <w:tcPr>
            <w:tcW w:w="10790" w:type="dxa"/>
          </w:tcPr>
          <w:p w14:paraId="2BE31118" w14:textId="341D357B" w:rsidR="00F66B47" w:rsidRPr="00F66B47" w:rsidRDefault="00F66B47" w:rsidP="00F66B47">
            <w:pPr>
              <w:spacing w:after="120"/>
              <w:rPr>
                <w:rFonts w:ascii="Arial" w:hAnsi="Arial" w:cs="Arial"/>
                <w:b/>
                <w:i/>
                <w:color w:val="000000"/>
                <w:spacing w:val="-1"/>
                <w:sz w:val="20"/>
              </w:rPr>
            </w:pPr>
            <w:r w:rsidRPr="00F66B47">
              <w:rPr>
                <w:rFonts w:ascii="Arial" w:hAnsi="Arial" w:cs="Arial"/>
                <w:b/>
                <w:i/>
                <w:color w:val="000000"/>
                <w:spacing w:val="-1"/>
                <w:sz w:val="20"/>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w:t>
            </w:r>
            <w:r w:rsidRPr="00F66B47">
              <w:rPr>
                <w:rFonts w:ascii="Arial" w:hAnsi="Arial" w:cs="Arial"/>
                <w:b/>
                <w:i/>
                <w:color w:val="000000"/>
                <w:spacing w:val="-1"/>
                <w:sz w:val="20"/>
                <w:u w:val="single"/>
              </w:rPr>
              <w:t>other microbiological contaminants are available from the Safe Drinking Water Hotline at 1-800-426-4791</w:t>
            </w:r>
            <w:r w:rsidRPr="00F66B47">
              <w:rPr>
                <w:rFonts w:ascii="Arial" w:hAnsi="Arial" w:cs="Arial"/>
                <w:b/>
                <w:i/>
                <w:color w:val="000000"/>
                <w:spacing w:val="-1"/>
                <w:sz w:val="20"/>
              </w:rPr>
              <w:t>.</w:t>
            </w:r>
          </w:p>
        </w:tc>
      </w:tr>
    </w:tbl>
    <w:p w14:paraId="27813245" w14:textId="77777777" w:rsidR="00B26FE1" w:rsidRPr="00C16A7E" w:rsidRDefault="00B26FE1" w:rsidP="00723F90">
      <w:pPr>
        <w:spacing w:before="120" w:after="120" w:line="240" w:lineRule="auto"/>
        <w:rPr>
          <w:rFonts w:ascii="Arial" w:hAnsi="Arial" w:cs="Arial"/>
          <w:color w:val="000000"/>
          <w:spacing w:val="-1"/>
          <w:sz w:val="20"/>
          <w:szCs w:val="20"/>
        </w:rPr>
      </w:pPr>
      <w:r w:rsidRPr="00C16A7E">
        <w:rPr>
          <w:rFonts w:ascii="Arial" w:hAnsi="Arial" w:cs="Arial"/>
          <w:b/>
          <w:color w:val="000000"/>
          <w:spacing w:val="-1"/>
          <w:sz w:val="20"/>
          <w:szCs w:val="20"/>
        </w:rPr>
        <w:t>EDUCATIONAL INFORMATION:</w:t>
      </w:r>
    </w:p>
    <w:p w14:paraId="22725A62" w14:textId="77777777" w:rsidR="00BC5114" w:rsidRPr="00C16A7E" w:rsidRDefault="00BC5114" w:rsidP="00BC5114">
      <w:p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materials, and can pick up substances resulting from the presence of animals or from human activity. Contaminants that may be present in source water include:</w:t>
      </w:r>
    </w:p>
    <w:p w14:paraId="180228DC" w14:textId="77777777" w:rsidR="00BC5114" w:rsidRPr="00C16A7E" w:rsidRDefault="00BC5114" w:rsidP="00BC5114">
      <w:pPr>
        <w:numPr>
          <w:ilvl w:val="0"/>
          <w:numId w:val="1"/>
        </w:num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Microbial contaminants, such as viruses and bacteria, which may come from sewage treatment plants, septic sys</w:t>
      </w:r>
      <w:r w:rsidRPr="00C16A7E">
        <w:rPr>
          <w:rFonts w:ascii="Arial" w:hAnsi="Arial" w:cs="Arial"/>
          <w:color w:val="000000"/>
          <w:spacing w:val="-1"/>
          <w:sz w:val="20"/>
          <w:szCs w:val="20"/>
        </w:rPr>
        <w:softHyphen/>
        <w:t>tems, agricultural livestock operations, and wildlife.</w:t>
      </w:r>
    </w:p>
    <w:p w14:paraId="25E64FCC" w14:textId="77777777" w:rsidR="00BC5114" w:rsidRPr="00C16A7E" w:rsidRDefault="00BC5114" w:rsidP="00BC5114">
      <w:pPr>
        <w:numPr>
          <w:ilvl w:val="0"/>
          <w:numId w:val="1"/>
        </w:num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Inorganic contaminants, such as salts and metals, which can be naturally occurring or result from urban storm water run-off, industrial or domestic wastewater discharges, oil and gas production, mining or farming.</w:t>
      </w:r>
    </w:p>
    <w:p w14:paraId="0F9010B7" w14:textId="77777777" w:rsidR="00BC5114" w:rsidRPr="00C16A7E" w:rsidRDefault="00BC5114" w:rsidP="00BC5114">
      <w:pPr>
        <w:numPr>
          <w:ilvl w:val="0"/>
          <w:numId w:val="2"/>
        </w:num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Pesticides and herbicides, which may come from a variety of sources such as agricultural, urban storm water run</w:t>
      </w:r>
      <w:r w:rsidRPr="00C16A7E">
        <w:rPr>
          <w:rFonts w:ascii="Arial" w:hAnsi="Arial" w:cs="Arial"/>
          <w:color w:val="000000"/>
          <w:spacing w:val="-1"/>
          <w:sz w:val="20"/>
          <w:szCs w:val="20"/>
        </w:rPr>
        <w:softHyphen/>
        <w:t>off, and residential uses.</w:t>
      </w:r>
    </w:p>
    <w:p w14:paraId="24DDFA86" w14:textId="77777777" w:rsidR="00BC5114" w:rsidRPr="00C16A7E" w:rsidRDefault="00BC5114" w:rsidP="00BC5114">
      <w:pPr>
        <w:numPr>
          <w:ilvl w:val="0"/>
          <w:numId w:val="2"/>
        </w:num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Organic chemical contaminants, including synthetic and volatile organic chemicals, which are by-products of industrial process and petroleum productions, and can also come from gas stations, urban storm water run</w:t>
      </w:r>
      <w:r w:rsidRPr="00C16A7E">
        <w:rPr>
          <w:rFonts w:ascii="Arial" w:hAnsi="Arial" w:cs="Arial"/>
          <w:color w:val="000000"/>
          <w:spacing w:val="-1"/>
          <w:sz w:val="20"/>
          <w:szCs w:val="20"/>
        </w:rPr>
        <w:softHyphen/>
        <w:t>off, and septic systems.</w:t>
      </w:r>
    </w:p>
    <w:p w14:paraId="72E0A970" w14:textId="77777777" w:rsidR="00BC5114" w:rsidRPr="00C16A7E" w:rsidRDefault="00BC5114" w:rsidP="00BC5114">
      <w:pPr>
        <w:numPr>
          <w:ilvl w:val="0"/>
          <w:numId w:val="2"/>
        </w:num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Radioactive contaminants, which can be naturally-occurring or be the result of oil and gas production and mining activities.</w:t>
      </w:r>
    </w:p>
    <w:p w14:paraId="2FD127D2" w14:textId="77777777" w:rsidR="00BC5114" w:rsidRPr="00C16A7E" w:rsidRDefault="00BC5114" w:rsidP="00BC5114">
      <w:p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 xml:space="preserve">In order to ensure that tap water is safe to drink, EPA and DEP prescribe regulations which limit the </w:t>
      </w:r>
      <w:proofErr w:type="gramStart"/>
      <w:r w:rsidRPr="00C16A7E">
        <w:rPr>
          <w:rFonts w:ascii="Arial" w:hAnsi="Arial" w:cs="Arial"/>
          <w:color w:val="000000"/>
          <w:spacing w:val="-1"/>
          <w:sz w:val="20"/>
          <w:szCs w:val="20"/>
        </w:rPr>
        <w:t>amount</w:t>
      </w:r>
      <w:proofErr w:type="gramEnd"/>
      <w:r w:rsidRPr="00C16A7E">
        <w:rPr>
          <w:rFonts w:ascii="Arial" w:hAnsi="Arial" w:cs="Arial"/>
          <w:color w:val="000000"/>
          <w:spacing w:val="-1"/>
          <w:sz w:val="20"/>
          <w:szCs w:val="20"/>
        </w:rPr>
        <w:t xml:space="preserve"> of certain contaminants in water provided by public water systems. FDA and DEP regulations establish limits for con</w:t>
      </w:r>
      <w:r w:rsidRPr="00C16A7E">
        <w:rPr>
          <w:rFonts w:ascii="Arial" w:hAnsi="Arial" w:cs="Arial"/>
          <w:color w:val="000000"/>
          <w:spacing w:val="-1"/>
          <w:sz w:val="20"/>
          <w:szCs w:val="20"/>
        </w:rPr>
        <w:softHyphen/>
        <w:t>taminants in bottled water which must provide the same protection for public health.</w:t>
      </w:r>
    </w:p>
    <w:p w14:paraId="05F18021" w14:textId="77777777" w:rsidR="00BC5114" w:rsidRPr="00C16A7E" w:rsidRDefault="00BC5114" w:rsidP="00BC5114">
      <w:pPr>
        <w:spacing w:after="120" w:line="240" w:lineRule="auto"/>
        <w:jc w:val="both"/>
        <w:rPr>
          <w:rFonts w:ascii="Arial" w:hAnsi="Arial" w:cs="Arial"/>
          <w:color w:val="000000"/>
          <w:spacing w:val="-1"/>
          <w:sz w:val="20"/>
          <w:szCs w:val="20"/>
        </w:rPr>
      </w:pPr>
      <w:r w:rsidRPr="00C16A7E">
        <w:rPr>
          <w:rFonts w:ascii="Arial" w:hAnsi="Arial" w:cs="Arial"/>
          <w:color w:val="000000"/>
          <w:spacing w:val="-1"/>
          <w:sz w:val="20"/>
          <w:szCs w:val="20"/>
        </w:rPr>
        <w:t>Drinking water, including bottled water, may reasonably be expected to contain at least small amounts of some contaminants. The presence of contaminants does not necessarily indicate that water poses a health risk. More infor</w:t>
      </w:r>
      <w:r w:rsidRPr="00C16A7E">
        <w:rPr>
          <w:rFonts w:ascii="Arial" w:hAnsi="Arial" w:cs="Arial"/>
          <w:color w:val="000000"/>
          <w:spacing w:val="-1"/>
          <w:sz w:val="20"/>
          <w:szCs w:val="20"/>
        </w:rPr>
        <w:softHyphen/>
        <w:t>mation about contaminants and potential health effects can be obtained by calling the Environmental Protection Agency's Safe Drinking Water Hotline at 1-800-426-4791.</w:t>
      </w:r>
    </w:p>
    <w:p w14:paraId="0570B46A" w14:textId="22BAAA11" w:rsidR="00BC5114" w:rsidRPr="00C16A7E" w:rsidRDefault="00F01F9B" w:rsidP="00BC5114">
      <w:pPr>
        <w:spacing w:after="120" w:line="240" w:lineRule="auto"/>
        <w:jc w:val="both"/>
        <w:rPr>
          <w:rFonts w:ascii="Arial" w:hAnsi="Arial" w:cs="Arial"/>
          <w:color w:val="000000"/>
          <w:spacing w:val="-1"/>
          <w:sz w:val="20"/>
          <w:szCs w:val="20"/>
        </w:rPr>
      </w:pPr>
      <w:r>
        <w:rPr>
          <w:rFonts w:ascii="Arial" w:hAnsi="Arial" w:cs="Arial"/>
          <w:color w:val="000000"/>
          <w:spacing w:val="-1"/>
          <w:sz w:val="20"/>
          <w:szCs w:val="20"/>
        </w:rPr>
        <w:t>T</w:t>
      </w:r>
      <w:r w:rsidR="00BC5114" w:rsidRPr="00C16A7E">
        <w:rPr>
          <w:rFonts w:ascii="Arial" w:hAnsi="Arial" w:cs="Arial"/>
          <w:color w:val="000000"/>
          <w:spacing w:val="-1"/>
          <w:sz w:val="20"/>
          <w:szCs w:val="20"/>
        </w:rPr>
        <w:t>he Center Township Water Authority work</w:t>
      </w:r>
      <w:r>
        <w:rPr>
          <w:rFonts w:ascii="Arial" w:hAnsi="Arial" w:cs="Arial"/>
          <w:color w:val="000000"/>
          <w:spacing w:val="-1"/>
          <w:sz w:val="20"/>
          <w:szCs w:val="20"/>
        </w:rPr>
        <w:t>s</w:t>
      </w:r>
      <w:r w:rsidR="00BC5114" w:rsidRPr="00C16A7E">
        <w:rPr>
          <w:rFonts w:ascii="Arial" w:hAnsi="Arial" w:cs="Arial"/>
          <w:color w:val="000000"/>
          <w:spacing w:val="-1"/>
          <w:sz w:val="20"/>
          <w:szCs w:val="20"/>
        </w:rPr>
        <w:t xml:space="preserve"> around the clock to provide quality water to every tap. We ask all customers to help us protect our water resources, which are the heart of our community, our way of life and our chil</w:t>
      </w:r>
      <w:r w:rsidR="00BC5114" w:rsidRPr="00C16A7E">
        <w:rPr>
          <w:rFonts w:ascii="Arial" w:hAnsi="Arial" w:cs="Arial"/>
          <w:color w:val="000000"/>
          <w:spacing w:val="-1"/>
          <w:sz w:val="20"/>
          <w:szCs w:val="20"/>
        </w:rPr>
        <w:softHyphen/>
        <w:t>dren's future.</w:t>
      </w:r>
    </w:p>
    <w:p w14:paraId="4FC5FD5B" w14:textId="77777777" w:rsidR="001C7541" w:rsidRPr="00C16A7E" w:rsidRDefault="001C7541" w:rsidP="001C7541">
      <w:pPr>
        <w:pStyle w:val="NoSpacing"/>
        <w:jc w:val="both"/>
        <w:rPr>
          <w:rFonts w:ascii="Arial" w:hAnsi="Arial" w:cs="Arial"/>
          <w:b/>
          <w:spacing w:val="-2"/>
          <w:sz w:val="20"/>
          <w:szCs w:val="20"/>
          <w:u w:val="single"/>
        </w:rPr>
      </w:pPr>
      <w:r w:rsidRPr="00C16A7E">
        <w:rPr>
          <w:rFonts w:ascii="Arial" w:hAnsi="Arial" w:cs="Arial"/>
          <w:b/>
          <w:spacing w:val="-2"/>
          <w:sz w:val="20"/>
          <w:szCs w:val="20"/>
          <w:u w:val="single"/>
        </w:rPr>
        <w:t>Information about Lead:</w:t>
      </w:r>
    </w:p>
    <w:p w14:paraId="79956465" w14:textId="77777777" w:rsidR="001C7541" w:rsidRPr="00C16A7E" w:rsidRDefault="001C7541" w:rsidP="001C7541">
      <w:pPr>
        <w:pStyle w:val="NoSpacing"/>
        <w:jc w:val="both"/>
        <w:rPr>
          <w:rStyle w:val="Hyperlink"/>
          <w:rFonts w:ascii="Arial" w:hAnsi="Arial" w:cs="Arial"/>
          <w:i/>
          <w:sz w:val="20"/>
          <w:szCs w:val="20"/>
        </w:rPr>
      </w:pPr>
      <w:r w:rsidRPr="00C16A7E">
        <w:rPr>
          <w:rFonts w:ascii="Arial" w:hAnsi="Arial" w:cs="Arial"/>
          <w:i/>
          <w:spacing w:val="-2"/>
          <w:sz w:val="20"/>
          <w:szCs w:val="20"/>
        </w:rPr>
        <w:t xml:space="preserve">If present, elevated levels of lead can cause serious health problems, especially for pregnant women and </w:t>
      </w:r>
      <w:r w:rsidRPr="00C16A7E">
        <w:rPr>
          <w:rFonts w:ascii="Arial" w:hAnsi="Arial" w:cs="Arial"/>
          <w:i/>
          <w:sz w:val="20"/>
          <w:szCs w:val="20"/>
        </w:rPr>
        <w:t>young children. Lead in drinking water is primarily from materials and components associated with ser</w:t>
      </w:r>
      <w:r w:rsidRPr="00C16A7E">
        <w:rPr>
          <w:rFonts w:ascii="Arial" w:hAnsi="Arial" w:cs="Arial"/>
          <w:i/>
          <w:sz w:val="20"/>
          <w:szCs w:val="20"/>
        </w:rPr>
        <w:softHyphen/>
        <w:t xml:space="preserve">vice lines and home plumbing. The Center Township Water Authority is responsible for providing high quality drinking water, but cannot control the variety of materials used in plumbing components. When </w:t>
      </w:r>
      <w:r w:rsidRPr="00C16A7E">
        <w:rPr>
          <w:rFonts w:ascii="Arial" w:hAnsi="Arial" w:cs="Arial"/>
          <w:i/>
          <w:spacing w:val="-3"/>
          <w:sz w:val="20"/>
          <w:szCs w:val="20"/>
        </w:rPr>
        <w:t xml:space="preserve">your water has been sitting for several hours, you can minimize the potential for lead exposure by flushing </w:t>
      </w:r>
      <w:r w:rsidRPr="00C16A7E">
        <w:rPr>
          <w:rFonts w:ascii="Arial" w:hAnsi="Arial" w:cs="Arial"/>
          <w:i/>
          <w:spacing w:val="-2"/>
          <w:sz w:val="20"/>
          <w:szCs w:val="20"/>
        </w:rPr>
        <w:t xml:space="preserve">your tap for 30 seconds to two minutes before using water for drinking or cooking. If you </w:t>
      </w:r>
      <w:r w:rsidRPr="00C16A7E">
        <w:rPr>
          <w:rFonts w:ascii="Arial" w:hAnsi="Arial" w:cs="Arial"/>
          <w:i/>
          <w:sz w:val="20"/>
          <w:szCs w:val="20"/>
        </w:rPr>
        <w:t xml:space="preserve">are concerned </w:t>
      </w:r>
      <w:r w:rsidRPr="00C16A7E">
        <w:rPr>
          <w:rFonts w:ascii="Arial" w:hAnsi="Arial" w:cs="Arial"/>
          <w:i/>
          <w:spacing w:val="-2"/>
          <w:sz w:val="20"/>
          <w:szCs w:val="20"/>
        </w:rPr>
        <w:t xml:space="preserve">about lead in your water, you may wish to have your water tested. Information on lead in drinking water, testing methods, and steps you can take to minimize exposure is available from the Safe Drinking Water </w:t>
      </w:r>
      <w:r w:rsidRPr="00C16A7E">
        <w:rPr>
          <w:rFonts w:ascii="Arial" w:hAnsi="Arial" w:cs="Arial"/>
          <w:i/>
          <w:sz w:val="20"/>
          <w:szCs w:val="20"/>
        </w:rPr>
        <w:t xml:space="preserve">Hotline, 1-800-426-4791, or online at </w:t>
      </w:r>
      <w:hyperlink r:id="rId10" w:history="1">
        <w:r w:rsidRPr="00C16A7E">
          <w:rPr>
            <w:rStyle w:val="Hyperlink"/>
            <w:rFonts w:ascii="Arial" w:hAnsi="Arial" w:cs="Arial"/>
            <w:i/>
            <w:sz w:val="20"/>
            <w:szCs w:val="20"/>
          </w:rPr>
          <w:t>http://www.epa.gov/safewater/lead</w:t>
        </w:r>
      </w:hyperlink>
    </w:p>
    <w:p w14:paraId="73397CCF" w14:textId="77777777" w:rsidR="00BC5114" w:rsidRPr="00C16A7E" w:rsidRDefault="00BC5114" w:rsidP="001C7541">
      <w:pPr>
        <w:spacing w:after="0" w:line="240" w:lineRule="auto"/>
        <w:jc w:val="both"/>
        <w:rPr>
          <w:rFonts w:ascii="Arial" w:hAnsi="Arial" w:cs="Arial"/>
          <w:color w:val="000000"/>
          <w:spacing w:val="-1"/>
          <w:sz w:val="20"/>
          <w:szCs w:val="20"/>
        </w:rPr>
      </w:pPr>
    </w:p>
    <w:p w14:paraId="7F7616CB" w14:textId="10A16E07" w:rsidR="00723F90" w:rsidRPr="00C16A7E" w:rsidRDefault="00304B6E" w:rsidP="001C7541">
      <w:pPr>
        <w:spacing w:after="0" w:line="240" w:lineRule="auto"/>
        <w:jc w:val="both"/>
        <w:rPr>
          <w:rFonts w:ascii="Arial" w:hAnsi="Arial" w:cs="Arial"/>
          <w:color w:val="000000"/>
          <w:spacing w:val="-1"/>
          <w:sz w:val="20"/>
          <w:szCs w:val="20"/>
        </w:rPr>
      </w:pPr>
      <w:r w:rsidRPr="00C16A7E">
        <w:rPr>
          <w:rFonts w:ascii="Arial" w:hAnsi="Arial" w:cs="Arial"/>
          <w:b/>
          <w:color w:val="000000"/>
          <w:spacing w:val="-1"/>
          <w:sz w:val="20"/>
          <w:szCs w:val="20"/>
        </w:rPr>
        <w:t>DETECTED SAMPLE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87"/>
        <w:gridCol w:w="1166"/>
        <w:gridCol w:w="1074"/>
        <w:gridCol w:w="1167"/>
        <w:gridCol w:w="806"/>
        <w:gridCol w:w="2364"/>
        <w:gridCol w:w="1693"/>
      </w:tblGrid>
      <w:tr w:rsidR="00304B6E" w:rsidRPr="007F6029" w14:paraId="2B953AD2" w14:textId="77777777" w:rsidTr="00B50632">
        <w:tc>
          <w:tcPr>
            <w:tcW w:w="10800" w:type="dxa"/>
            <w:gridSpan w:val="8"/>
            <w:tcBorders>
              <w:bottom w:val="single" w:sz="12" w:space="0" w:color="auto"/>
            </w:tcBorders>
            <w:vAlign w:val="center"/>
          </w:tcPr>
          <w:p w14:paraId="305E454C" w14:textId="77777777" w:rsidR="00304B6E" w:rsidRPr="00AD6C68" w:rsidRDefault="00304B6E" w:rsidP="00B50632">
            <w:pPr>
              <w:pStyle w:val="NoSpacing"/>
              <w:jc w:val="center"/>
              <w:rPr>
                <w:rFonts w:ascii="Arial" w:hAnsi="Arial" w:cs="Arial"/>
                <w:b/>
                <w:spacing w:val="1"/>
                <w:sz w:val="18"/>
                <w:szCs w:val="18"/>
              </w:rPr>
            </w:pPr>
            <w:r w:rsidRPr="00AD6C68">
              <w:rPr>
                <w:rFonts w:ascii="Arial" w:hAnsi="Arial" w:cs="Arial"/>
                <w:b/>
                <w:spacing w:val="1"/>
                <w:sz w:val="18"/>
                <w:szCs w:val="18"/>
              </w:rPr>
              <w:t>TURBIDITY</w:t>
            </w:r>
          </w:p>
        </w:tc>
      </w:tr>
      <w:tr w:rsidR="00304B6E" w:rsidRPr="007F6029" w14:paraId="2E5BD485" w14:textId="77777777" w:rsidTr="00C16A7E">
        <w:tc>
          <w:tcPr>
            <w:tcW w:w="1530" w:type="dxa"/>
            <w:tcBorders>
              <w:top w:val="single" w:sz="12" w:space="0" w:color="auto"/>
              <w:bottom w:val="single" w:sz="12" w:space="0" w:color="auto"/>
            </w:tcBorders>
            <w:vAlign w:val="center"/>
          </w:tcPr>
          <w:p w14:paraId="16FE4556"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Contaminants</w:t>
            </w:r>
          </w:p>
        </w:tc>
        <w:tc>
          <w:tcPr>
            <w:tcW w:w="900" w:type="dxa"/>
            <w:tcBorders>
              <w:top w:val="single" w:sz="12" w:space="0" w:color="auto"/>
              <w:bottom w:val="single" w:sz="12" w:space="0" w:color="auto"/>
            </w:tcBorders>
            <w:vAlign w:val="center"/>
          </w:tcPr>
          <w:p w14:paraId="33B6ACD0"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Units</w:t>
            </w:r>
          </w:p>
        </w:tc>
        <w:tc>
          <w:tcPr>
            <w:tcW w:w="1170" w:type="dxa"/>
            <w:tcBorders>
              <w:top w:val="single" w:sz="12" w:space="0" w:color="auto"/>
              <w:bottom w:val="single" w:sz="12" w:space="0" w:color="auto"/>
            </w:tcBorders>
            <w:vAlign w:val="center"/>
          </w:tcPr>
          <w:p w14:paraId="021086BA"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Violation?</w:t>
            </w:r>
          </w:p>
        </w:tc>
        <w:tc>
          <w:tcPr>
            <w:tcW w:w="1080" w:type="dxa"/>
            <w:tcBorders>
              <w:top w:val="single" w:sz="12" w:space="0" w:color="auto"/>
              <w:bottom w:val="single" w:sz="12" w:space="0" w:color="auto"/>
            </w:tcBorders>
            <w:vAlign w:val="center"/>
          </w:tcPr>
          <w:p w14:paraId="4F0D34E8"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Level Detected</w:t>
            </w:r>
          </w:p>
        </w:tc>
        <w:tc>
          <w:tcPr>
            <w:tcW w:w="1170" w:type="dxa"/>
            <w:tcBorders>
              <w:top w:val="single" w:sz="12" w:space="0" w:color="auto"/>
              <w:bottom w:val="single" w:sz="12" w:space="0" w:color="auto"/>
            </w:tcBorders>
            <w:vAlign w:val="center"/>
          </w:tcPr>
          <w:p w14:paraId="48B38FFC"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Sample Date</w:t>
            </w:r>
          </w:p>
        </w:tc>
        <w:tc>
          <w:tcPr>
            <w:tcW w:w="810" w:type="dxa"/>
            <w:tcBorders>
              <w:top w:val="single" w:sz="12" w:space="0" w:color="auto"/>
              <w:bottom w:val="single" w:sz="12" w:space="0" w:color="auto"/>
            </w:tcBorders>
            <w:vAlign w:val="center"/>
          </w:tcPr>
          <w:p w14:paraId="2BA79003"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MCLG</w:t>
            </w:r>
          </w:p>
        </w:tc>
        <w:tc>
          <w:tcPr>
            <w:tcW w:w="2430" w:type="dxa"/>
            <w:tcBorders>
              <w:top w:val="single" w:sz="12" w:space="0" w:color="auto"/>
              <w:bottom w:val="single" w:sz="12" w:space="0" w:color="auto"/>
            </w:tcBorders>
            <w:vAlign w:val="center"/>
          </w:tcPr>
          <w:p w14:paraId="564C9848"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MCL</w:t>
            </w:r>
          </w:p>
        </w:tc>
        <w:tc>
          <w:tcPr>
            <w:tcW w:w="1710" w:type="dxa"/>
            <w:tcBorders>
              <w:top w:val="single" w:sz="12" w:space="0" w:color="auto"/>
              <w:bottom w:val="single" w:sz="12" w:space="0" w:color="auto"/>
            </w:tcBorders>
            <w:vAlign w:val="center"/>
          </w:tcPr>
          <w:p w14:paraId="537AF026" w14:textId="77777777" w:rsidR="00304B6E" w:rsidRPr="00AD6C68" w:rsidRDefault="00304B6E" w:rsidP="00311B45">
            <w:pPr>
              <w:pStyle w:val="NoSpacing"/>
              <w:jc w:val="center"/>
              <w:rPr>
                <w:rFonts w:ascii="Arial" w:hAnsi="Arial" w:cs="Arial"/>
                <w:b/>
                <w:spacing w:val="1"/>
                <w:sz w:val="18"/>
                <w:szCs w:val="18"/>
              </w:rPr>
            </w:pPr>
            <w:r w:rsidRPr="00AD6C68">
              <w:rPr>
                <w:rFonts w:ascii="Arial" w:hAnsi="Arial" w:cs="Arial"/>
                <w:b/>
                <w:spacing w:val="1"/>
                <w:sz w:val="18"/>
                <w:szCs w:val="18"/>
              </w:rPr>
              <w:t>Likely Source of Contaminants</w:t>
            </w:r>
          </w:p>
        </w:tc>
      </w:tr>
      <w:tr w:rsidR="00304B6E" w:rsidRPr="0079613E" w14:paraId="407D83F8" w14:textId="77777777" w:rsidTr="00C16A7E">
        <w:tc>
          <w:tcPr>
            <w:tcW w:w="1530" w:type="dxa"/>
            <w:vMerge w:val="restart"/>
            <w:tcBorders>
              <w:top w:val="single" w:sz="12" w:space="0" w:color="auto"/>
            </w:tcBorders>
            <w:vAlign w:val="center"/>
          </w:tcPr>
          <w:p w14:paraId="13F4CFAE" w14:textId="77777777" w:rsidR="00304B6E" w:rsidRPr="00E515CB" w:rsidRDefault="00304B6E" w:rsidP="00311B45">
            <w:pPr>
              <w:pStyle w:val="NoSpacing"/>
              <w:jc w:val="center"/>
              <w:rPr>
                <w:rFonts w:ascii="Arial" w:hAnsi="Arial" w:cs="Arial"/>
                <w:spacing w:val="1"/>
                <w:sz w:val="18"/>
                <w:szCs w:val="18"/>
              </w:rPr>
            </w:pPr>
            <w:r w:rsidRPr="00E515CB">
              <w:rPr>
                <w:rFonts w:ascii="Arial" w:hAnsi="Arial" w:cs="Arial"/>
                <w:spacing w:val="1"/>
                <w:sz w:val="18"/>
                <w:szCs w:val="18"/>
              </w:rPr>
              <w:t>Turbidity</w:t>
            </w:r>
          </w:p>
        </w:tc>
        <w:tc>
          <w:tcPr>
            <w:tcW w:w="900" w:type="dxa"/>
            <w:vMerge w:val="restart"/>
            <w:tcBorders>
              <w:top w:val="single" w:sz="12" w:space="0" w:color="auto"/>
            </w:tcBorders>
            <w:vAlign w:val="center"/>
          </w:tcPr>
          <w:p w14:paraId="31D00620" w14:textId="77777777" w:rsidR="00304B6E" w:rsidRPr="00E515CB" w:rsidRDefault="00304B6E" w:rsidP="00311B45">
            <w:pPr>
              <w:pStyle w:val="NoSpacing"/>
              <w:jc w:val="center"/>
              <w:rPr>
                <w:rFonts w:ascii="Arial" w:hAnsi="Arial" w:cs="Arial"/>
                <w:spacing w:val="1"/>
                <w:sz w:val="18"/>
                <w:szCs w:val="18"/>
              </w:rPr>
            </w:pPr>
            <w:r w:rsidRPr="00E515CB">
              <w:rPr>
                <w:rFonts w:ascii="Arial" w:hAnsi="Arial" w:cs="Arial"/>
                <w:spacing w:val="1"/>
                <w:sz w:val="18"/>
                <w:szCs w:val="18"/>
              </w:rPr>
              <w:t>NTU</w:t>
            </w:r>
          </w:p>
        </w:tc>
        <w:tc>
          <w:tcPr>
            <w:tcW w:w="1170" w:type="dxa"/>
            <w:tcBorders>
              <w:top w:val="single" w:sz="12" w:space="0" w:color="auto"/>
            </w:tcBorders>
            <w:vAlign w:val="center"/>
          </w:tcPr>
          <w:p w14:paraId="1487D125" w14:textId="77777777" w:rsidR="00304B6E" w:rsidRPr="00CE2FF8" w:rsidRDefault="00304B6E" w:rsidP="00311B45">
            <w:pPr>
              <w:pStyle w:val="NoSpacing"/>
              <w:jc w:val="center"/>
              <w:rPr>
                <w:rFonts w:ascii="Arial" w:hAnsi="Arial" w:cs="Arial"/>
                <w:spacing w:val="1"/>
                <w:sz w:val="18"/>
                <w:szCs w:val="18"/>
              </w:rPr>
            </w:pPr>
            <w:r w:rsidRPr="00CE2FF8">
              <w:rPr>
                <w:rFonts w:ascii="Arial" w:hAnsi="Arial" w:cs="Arial"/>
                <w:spacing w:val="1"/>
                <w:sz w:val="18"/>
                <w:szCs w:val="18"/>
              </w:rPr>
              <w:t>No</w:t>
            </w:r>
          </w:p>
        </w:tc>
        <w:tc>
          <w:tcPr>
            <w:tcW w:w="1080" w:type="dxa"/>
            <w:tcBorders>
              <w:top w:val="single" w:sz="12" w:space="0" w:color="auto"/>
            </w:tcBorders>
            <w:vAlign w:val="center"/>
          </w:tcPr>
          <w:p w14:paraId="396F31EA" w14:textId="6E1B0DDD" w:rsidR="00304B6E" w:rsidRPr="008313E7" w:rsidRDefault="00304B6E" w:rsidP="007173B3">
            <w:pPr>
              <w:pStyle w:val="NoSpacing"/>
              <w:jc w:val="center"/>
              <w:rPr>
                <w:rFonts w:ascii="Arial" w:hAnsi="Arial" w:cs="Arial"/>
                <w:spacing w:val="1"/>
                <w:sz w:val="18"/>
                <w:szCs w:val="18"/>
              </w:rPr>
            </w:pPr>
            <w:r w:rsidRPr="008313E7">
              <w:rPr>
                <w:rFonts w:ascii="Arial" w:hAnsi="Arial" w:cs="Arial"/>
                <w:spacing w:val="1"/>
                <w:sz w:val="18"/>
                <w:szCs w:val="18"/>
              </w:rPr>
              <w:t>0.</w:t>
            </w:r>
            <w:r w:rsidR="00CE2FF8" w:rsidRPr="007E2F73">
              <w:rPr>
                <w:rFonts w:ascii="Arial" w:hAnsi="Arial" w:cs="Arial"/>
                <w:spacing w:val="1"/>
                <w:sz w:val="18"/>
                <w:szCs w:val="18"/>
              </w:rPr>
              <w:t>528</w:t>
            </w:r>
          </w:p>
        </w:tc>
        <w:tc>
          <w:tcPr>
            <w:tcW w:w="1170" w:type="dxa"/>
            <w:tcBorders>
              <w:top w:val="single" w:sz="12" w:space="0" w:color="auto"/>
            </w:tcBorders>
            <w:vAlign w:val="center"/>
          </w:tcPr>
          <w:p w14:paraId="79DA9DB2" w14:textId="447E0A90" w:rsidR="00304B6E" w:rsidRPr="008313E7" w:rsidRDefault="00CE2FF8" w:rsidP="007173B3">
            <w:pPr>
              <w:pStyle w:val="NoSpacing"/>
              <w:jc w:val="center"/>
              <w:rPr>
                <w:rFonts w:ascii="Arial" w:hAnsi="Arial" w:cs="Arial"/>
                <w:spacing w:val="1"/>
                <w:sz w:val="18"/>
                <w:szCs w:val="18"/>
              </w:rPr>
            </w:pPr>
            <w:r w:rsidRPr="007E2F73">
              <w:rPr>
                <w:rFonts w:ascii="Arial" w:hAnsi="Arial" w:cs="Arial"/>
                <w:spacing w:val="1"/>
                <w:sz w:val="18"/>
                <w:szCs w:val="18"/>
              </w:rPr>
              <w:t>12</w:t>
            </w:r>
            <w:r w:rsidR="00AD78A8" w:rsidRPr="008313E7">
              <w:rPr>
                <w:rFonts w:ascii="Arial" w:hAnsi="Arial" w:cs="Arial"/>
                <w:spacing w:val="1"/>
                <w:sz w:val="18"/>
                <w:szCs w:val="18"/>
              </w:rPr>
              <w:t>/</w:t>
            </w:r>
            <w:r w:rsidRPr="007E2F73">
              <w:rPr>
                <w:rFonts w:ascii="Arial" w:hAnsi="Arial" w:cs="Arial"/>
                <w:spacing w:val="1"/>
                <w:sz w:val="18"/>
                <w:szCs w:val="18"/>
              </w:rPr>
              <w:t>12</w:t>
            </w:r>
            <w:r w:rsidR="00304B6E" w:rsidRPr="008313E7">
              <w:rPr>
                <w:rFonts w:ascii="Arial" w:hAnsi="Arial" w:cs="Arial"/>
                <w:spacing w:val="1"/>
                <w:sz w:val="18"/>
                <w:szCs w:val="18"/>
              </w:rPr>
              <w:t>/</w:t>
            </w:r>
            <w:r w:rsidR="00086E9F" w:rsidRPr="008313E7">
              <w:rPr>
                <w:rFonts w:ascii="Arial" w:hAnsi="Arial" w:cs="Arial"/>
                <w:spacing w:val="1"/>
                <w:sz w:val="18"/>
                <w:szCs w:val="18"/>
              </w:rPr>
              <w:t>20</w:t>
            </w:r>
            <w:r w:rsidR="00AD78A8" w:rsidRPr="008313E7">
              <w:rPr>
                <w:rFonts w:ascii="Arial" w:hAnsi="Arial" w:cs="Arial"/>
                <w:spacing w:val="1"/>
                <w:sz w:val="18"/>
                <w:szCs w:val="18"/>
              </w:rPr>
              <w:t>2</w:t>
            </w:r>
            <w:r w:rsidRPr="007E2F73">
              <w:rPr>
                <w:rFonts w:ascii="Arial" w:hAnsi="Arial" w:cs="Arial"/>
                <w:spacing w:val="1"/>
                <w:sz w:val="18"/>
                <w:szCs w:val="18"/>
              </w:rPr>
              <w:t>2</w:t>
            </w:r>
          </w:p>
        </w:tc>
        <w:tc>
          <w:tcPr>
            <w:tcW w:w="810" w:type="dxa"/>
            <w:tcBorders>
              <w:top w:val="single" w:sz="12" w:space="0" w:color="auto"/>
            </w:tcBorders>
            <w:vAlign w:val="center"/>
          </w:tcPr>
          <w:p w14:paraId="52E09EA3" w14:textId="2A1CE398" w:rsidR="00304B6E" w:rsidRPr="00CE2FF8" w:rsidRDefault="00953EC8" w:rsidP="00311B45">
            <w:pPr>
              <w:pStyle w:val="NoSpacing"/>
              <w:jc w:val="center"/>
              <w:rPr>
                <w:rFonts w:ascii="Arial" w:hAnsi="Arial" w:cs="Arial"/>
                <w:spacing w:val="1"/>
                <w:sz w:val="18"/>
                <w:szCs w:val="18"/>
              </w:rPr>
            </w:pPr>
            <w:r w:rsidRPr="00CE2FF8">
              <w:rPr>
                <w:rFonts w:ascii="Arial" w:hAnsi="Arial" w:cs="Arial"/>
                <w:spacing w:val="1"/>
                <w:sz w:val="18"/>
                <w:szCs w:val="18"/>
              </w:rPr>
              <w:t>&lt;1</w:t>
            </w:r>
          </w:p>
        </w:tc>
        <w:tc>
          <w:tcPr>
            <w:tcW w:w="2430" w:type="dxa"/>
            <w:tcBorders>
              <w:top w:val="single" w:sz="12" w:space="0" w:color="auto"/>
            </w:tcBorders>
            <w:vAlign w:val="center"/>
          </w:tcPr>
          <w:p w14:paraId="0E32BF7D" w14:textId="77777777" w:rsidR="00304B6E" w:rsidRPr="00CE2FF8" w:rsidRDefault="00304B6E" w:rsidP="00311B45">
            <w:pPr>
              <w:pStyle w:val="NoSpacing"/>
              <w:jc w:val="center"/>
              <w:rPr>
                <w:rFonts w:ascii="Arial" w:hAnsi="Arial" w:cs="Arial"/>
                <w:spacing w:val="1"/>
                <w:sz w:val="18"/>
                <w:szCs w:val="18"/>
              </w:rPr>
            </w:pPr>
            <w:r w:rsidRPr="00CE2FF8">
              <w:rPr>
                <w:rFonts w:ascii="Arial" w:hAnsi="Arial" w:cs="Arial"/>
                <w:spacing w:val="1"/>
                <w:sz w:val="18"/>
                <w:szCs w:val="18"/>
              </w:rPr>
              <w:t>TT = 1 NTU for a single measurement</w:t>
            </w:r>
          </w:p>
        </w:tc>
        <w:tc>
          <w:tcPr>
            <w:tcW w:w="1710" w:type="dxa"/>
            <w:vMerge w:val="restart"/>
            <w:tcBorders>
              <w:top w:val="single" w:sz="12" w:space="0" w:color="auto"/>
            </w:tcBorders>
            <w:vAlign w:val="center"/>
          </w:tcPr>
          <w:p w14:paraId="4BE8E3F1" w14:textId="77777777" w:rsidR="00304B6E" w:rsidRPr="0079613E" w:rsidRDefault="00304B6E" w:rsidP="00311B45">
            <w:pPr>
              <w:pStyle w:val="NoSpacing"/>
              <w:jc w:val="center"/>
              <w:rPr>
                <w:rFonts w:ascii="Arial" w:hAnsi="Arial" w:cs="Arial"/>
                <w:spacing w:val="1"/>
                <w:sz w:val="18"/>
                <w:szCs w:val="18"/>
              </w:rPr>
            </w:pPr>
            <w:r w:rsidRPr="00E515CB">
              <w:rPr>
                <w:rFonts w:ascii="Arial" w:hAnsi="Arial" w:cs="Arial"/>
                <w:spacing w:val="1"/>
                <w:sz w:val="18"/>
                <w:szCs w:val="18"/>
              </w:rPr>
              <w:t>Soil runoff</w:t>
            </w:r>
          </w:p>
        </w:tc>
      </w:tr>
      <w:tr w:rsidR="00304B6E" w:rsidRPr="0079613E" w14:paraId="501B7BCA" w14:textId="77777777" w:rsidTr="00C16A7E">
        <w:tc>
          <w:tcPr>
            <w:tcW w:w="1530" w:type="dxa"/>
            <w:vMerge/>
            <w:vAlign w:val="center"/>
          </w:tcPr>
          <w:p w14:paraId="2A3C9EC1" w14:textId="77777777" w:rsidR="00304B6E" w:rsidRPr="00FF2E6A" w:rsidRDefault="00304B6E" w:rsidP="00311B45">
            <w:pPr>
              <w:pStyle w:val="NoSpacing"/>
              <w:jc w:val="center"/>
              <w:rPr>
                <w:rFonts w:ascii="Arial" w:hAnsi="Arial" w:cs="Arial"/>
                <w:spacing w:val="1"/>
                <w:sz w:val="18"/>
                <w:szCs w:val="18"/>
              </w:rPr>
            </w:pPr>
          </w:p>
        </w:tc>
        <w:tc>
          <w:tcPr>
            <w:tcW w:w="900" w:type="dxa"/>
            <w:vMerge/>
          </w:tcPr>
          <w:p w14:paraId="72A32DE6" w14:textId="77777777" w:rsidR="00304B6E" w:rsidRPr="00FF2E6A" w:rsidRDefault="00304B6E" w:rsidP="00311B45">
            <w:pPr>
              <w:pStyle w:val="NoSpacing"/>
              <w:jc w:val="center"/>
              <w:rPr>
                <w:rFonts w:ascii="Arial" w:hAnsi="Arial" w:cs="Arial"/>
                <w:spacing w:val="1"/>
                <w:sz w:val="18"/>
                <w:szCs w:val="18"/>
              </w:rPr>
            </w:pPr>
          </w:p>
        </w:tc>
        <w:tc>
          <w:tcPr>
            <w:tcW w:w="1170" w:type="dxa"/>
            <w:vAlign w:val="center"/>
          </w:tcPr>
          <w:p w14:paraId="7924BDF2" w14:textId="77777777" w:rsidR="00304B6E" w:rsidRPr="00E515CB" w:rsidRDefault="00304B6E" w:rsidP="00311B45">
            <w:pPr>
              <w:pStyle w:val="NoSpacing"/>
              <w:jc w:val="center"/>
              <w:rPr>
                <w:rFonts w:ascii="Arial" w:hAnsi="Arial" w:cs="Arial"/>
                <w:spacing w:val="1"/>
                <w:sz w:val="18"/>
                <w:szCs w:val="18"/>
              </w:rPr>
            </w:pPr>
            <w:r w:rsidRPr="00E515CB">
              <w:rPr>
                <w:rFonts w:ascii="Arial" w:hAnsi="Arial" w:cs="Arial"/>
                <w:spacing w:val="1"/>
                <w:sz w:val="18"/>
                <w:szCs w:val="18"/>
              </w:rPr>
              <w:t>No</w:t>
            </w:r>
          </w:p>
        </w:tc>
        <w:tc>
          <w:tcPr>
            <w:tcW w:w="1080" w:type="dxa"/>
            <w:vAlign w:val="center"/>
          </w:tcPr>
          <w:p w14:paraId="1197F49D" w14:textId="5D8B367A" w:rsidR="00304B6E" w:rsidRPr="008313E7" w:rsidRDefault="00102B32" w:rsidP="00311B45">
            <w:pPr>
              <w:pStyle w:val="NoSpacing"/>
              <w:jc w:val="center"/>
              <w:rPr>
                <w:rFonts w:ascii="Arial" w:hAnsi="Arial" w:cs="Arial"/>
                <w:spacing w:val="1"/>
                <w:sz w:val="18"/>
                <w:szCs w:val="18"/>
              </w:rPr>
            </w:pPr>
            <w:r w:rsidRPr="008313E7">
              <w:rPr>
                <w:rFonts w:ascii="Arial" w:hAnsi="Arial" w:cs="Arial"/>
                <w:spacing w:val="1"/>
                <w:sz w:val="18"/>
                <w:szCs w:val="18"/>
              </w:rPr>
              <w:t>9</w:t>
            </w:r>
            <w:r w:rsidR="00A11205" w:rsidRPr="008313E7">
              <w:rPr>
                <w:rFonts w:ascii="Arial" w:hAnsi="Arial" w:cs="Arial"/>
                <w:spacing w:val="1"/>
                <w:sz w:val="18"/>
                <w:szCs w:val="18"/>
              </w:rPr>
              <w:t>9</w:t>
            </w:r>
            <w:r w:rsidRPr="008313E7">
              <w:rPr>
                <w:rFonts w:ascii="Arial" w:hAnsi="Arial" w:cs="Arial"/>
                <w:spacing w:val="1"/>
                <w:sz w:val="18"/>
                <w:szCs w:val="18"/>
              </w:rPr>
              <w:t>.</w:t>
            </w:r>
            <w:r w:rsidR="00153A7D" w:rsidRPr="008313E7">
              <w:rPr>
                <w:rFonts w:ascii="Arial" w:hAnsi="Arial" w:cs="Arial"/>
                <w:spacing w:val="1"/>
                <w:sz w:val="18"/>
                <w:szCs w:val="18"/>
              </w:rPr>
              <w:t>7</w:t>
            </w:r>
            <w:r w:rsidR="008313E7" w:rsidRPr="007E2F73">
              <w:rPr>
                <w:rFonts w:ascii="Arial" w:hAnsi="Arial" w:cs="Arial"/>
                <w:spacing w:val="1"/>
                <w:sz w:val="18"/>
                <w:szCs w:val="18"/>
              </w:rPr>
              <w:t>48</w:t>
            </w:r>
            <w:r w:rsidRPr="008313E7">
              <w:rPr>
                <w:rFonts w:ascii="Arial" w:hAnsi="Arial" w:cs="Arial"/>
                <w:spacing w:val="1"/>
                <w:sz w:val="18"/>
                <w:szCs w:val="18"/>
              </w:rPr>
              <w:t>%</w:t>
            </w:r>
          </w:p>
        </w:tc>
        <w:tc>
          <w:tcPr>
            <w:tcW w:w="1170" w:type="dxa"/>
            <w:vAlign w:val="center"/>
          </w:tcPr>
          <w:p w14:paraId="0D8FDCB7" w14:textId="18B929A3" w:rsidR="00304B6E" w:rsidRPr="008313E7" w:rsidRDefault="008313E7" w:rsidP="00311B45">
            <w:pPr>
              <w:pStyle w:val="NoSpacing"/>
              <w:jc w:val="center"/>
              <w:rPr>
                <w:rFonts w:ascii="Arial" w:hAnsi="Arial" w:cs="Arial"/>
                <w:spacing w:val="1"/>
                <w:sz w:val="18"/>
                <w:szCs w:val="18"/>
              </w:rPr>
            </w:pPr>
            <w:r w:rsidRPr="007E2F73">
              <w:rPr>
                <w:rFonts w:ascii="Arial" w:hAnsi="Arial" w:cs="Arial"/>
                <w:spacing w:val="1"/>
                <w:sz w:val="18"/>
                <w:szCs w:val="18"/>
              </w:rPr>
              <w:t>August</w:t>
            </w:r>
            <w:r w:rsidR="00153A7D" w:rsidRPr="008313E7">
              <w:rPr>
                <w:rFonts w:ascii="Arial" w:hAnsi="Arial" w:cs="Arial"/>
                <w:spacing w:val="1"/>
                <w:sz w:val="18"/>
                <w:szCs w:val="18"/>
              </w:rPr>
              <w:t xml:space="preserve"> </w:t>
            </w:r>
            <w:r w:rsidR="00E07E09" w:rsidRPr="008313E7">
              <w:rPr>
                <w:rFonts w:ascii="Arial" w:hAnsi="Arial" w:cs="Arial"/>
                <w:spacing w:val="1"/>
                <w:sz w:val="18"/>
                <w:szCs w:val="18"/>
              </w:rPr>
              <w:t>202</w:t>
            </w:r>
            <w:r w:rsidR="00153A7D" w:rsidRPr="008313E7">
              <w:rPr>
                <w:rFonts w:ascii="Arial" w:hAnsi="Arial" w:cs="Arial"/>
                <w:spacing w:val="1"/>
                <w:sz w:val="18"/>
                <w:szCs w:val="18"/>
              </w:rPr>
              <w:t>2</w:t>
            </w:r>
          </w:p>
        </w:tc>
        <w:tc>
          <w:tcPr>
            <w:tcW w:w="810" w:type="dxa"/>
            <w:vAlign w:val="center"/>
          </w:tcPr>
          <w:p w14:paraId="63131C5D" w14:textId="7E777FD3" w:rsidR="00304B6E" w:rsidRPr="00E515CB" w:rsidRDefault="00953EC8" w:rsidP="00311B45">
            <w:pPr>
              <w:pStyle w:val="NoSpacing"/>
              <w:jc w:val="center"/>
              <w:rPr>
                <w:rFonts w:ascii="Arial" w:hAnsi="Arial" w:cs="Arial"/>
                <w:spacing w:val="1"/>
                <w:sz w:val="18"/>
                <w:szCs w:val="18"/>
              </w:rPr>
            </w:pPr>
            <w:r w:rsidRPr="00E515CB">
              <w:rPr>
                <w:rFonts w:ascii="Arial" w:hAnsi="Arial" w:cs="Arial"/>
                <w:spacing w:val="1"/>
                <w:sz w:val="18"/>
                <w:szCs w:val="18"/>
              </w:rPr>
              <w:t>&gt;95%</w:t>
            </w:r>
          </w:p>
        </w:tc>
        <w:tc>
          <w:tcPr>
            <w:tcW w:w="2430" w:type="dxa"/>
            <w:vAlign w:val="center"/>
          </w:tcPr>
          <w:p w14:paraId="6F340B5A" w14:textId="77777777" w:rsidR="00304B6E" w:rsidRPr="00E515CB" w:rsidRDefault="00304B6E" w:rsidP="00311B45">
            <w:pPr>
              <w:pStyle w:val="NoSpacing"/>
              <w:jc w:val="center"/>
              <w:rPr>
                <w:rFonts w:ascii="Arial" w:hAnsi="Arial" w:cs="Arial"/>
                <w:spacing w:val="1"/>
                <w:sz w:val="18"/>
                <w:szCs w:val="18"/>
              </w:rPr>
            </w:pPr>
            <w:r w:rsidRPr="00E515CB">
              <w:rPr>
                <w:rFonts w:ascii="Arial" w:hAnsi="Arial" w:cs="Arial"/>
                <w:spacing w:val="1"/>
                <w:sz w:val="18"/>
                <w:szCs w:val="18"/>
              </w:rPr>
              <w:t>TT = at least 95% of monthly samples ≤0.3 NTU</w:t>
            </w:r>
          </w:p>
        </w:tc>
        <w:tc>
          <w:tcPr>
            <w:tcW w:w="1710" w:type="dxa"/>
            <w:vMerge/>
            <w:vAlign w:val="center"/>
          </w:tcPr>
          <w:p w14:paraId="3AA4674B" w14:textId="77777777" w:rsidR="00304B6E" w:rsidRPr="0079613E" w:rsidRDefault="00304B6E" w:rsidP="00311B45">
            <w:pPr>
              <w:pStyle w:val="NoSpacing"/>
              <w:jc w:val="center"/>
              <w:rPr>
                <w:rFonts w:ascii="Arial" w:hAnsi="Arial" w:cs="Arial"/>
                <w:spacing w:val="1"/>
                <w:sz w:val="18"/>
                <w:szCs w:val="18"/>
              </w:rPr>
            </w:pPr>
          </w:p>
        </w:tc>
      </w:tr>
    </w:tbl>
    <w:p w14:paraId="07EB2153" w14:textId="69E0BBFC" w:rsidR="00C16A7E" w:rsidRPr="0079613E" w:rsidRDefault="00C16A7E" w:rsidP="00BC5114">
      <w:pPr>
        <w:spacing w:after="120" w:line="240" w:lineRule="auto"/>
        <w:jc w:val="both"/>
        <w:rPr>
          <w:rFonts w:ascii="Times New Roman" w:hAnsi="Times New Roman" w:cs="Times New Roman"/>
          <w:b/>
          <w:color w:val="000000"/>
          <w:spacing w:val="-1"/>
        </w:rPr>
      </w:pPr>
    </w:p>
    <w:p w14:paraId="6D98ABC7" w14:textId="77777777" w:rsidR="00C16A7E" w:rsidRPr="0079613E" w:rsidRDefault="00C16A7E">
      <w:pPr>
        <w:rPr>
          <w:rFonts w:ascii="Times New Roman" w:hAnsi="Times New Roman" w:cs="Times New Roman"/>
          <w:b/>
          <w:color w:val="000000"/>
          <w:spacing w:val="-1"/>
        </w:rPr>
      </w:pPr>
      <w:r w:rsidRPr="0079613E">
        <w:rPr>
          <w:rFonts w:ascii="Times New Roman" w:hAnsi="Times New Roman" w:cs="Times New Roman"/>
          <w:b/>
          <w:color w:val="000000"/>
          <w:spacing w:val="-1"/>
        </w:rPr>
        <w:br w:type="page"/>
      </w:r>
    </w:p>
    <w:p w14:paraId="23074B4E" w14:textId="77777777" w:rsidR="00BC5114" w:rsidRPr="0079613E" w:rsidRDefault="00BC5114" w:rsidP="00BC5114">
      <w:pPr>
        <w:spacing w:after="120" w:line="240" w:lineRule="auto"/>
        <w:jc w:val="both"/>
        <w:rPr>
          <w:rFonts w:ascii="Times New Roman" w:hAnsi="Times New Roman" w:cs="Times New Roman"/>
          <w:b/>
          <w:color w:val="000000"/>
          <w:spacing w:val="-1"/>
          <w:sz w:val="2"/>
          <w:szCs w:val="2"/>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674"/>
        <w:gridCol w:w="766"/>
        <w:gridCol w:w="1034"/>
        <w:gridCol w:w="1126"/>
        <w:gridCol w:w="720"/>
        <w:gridCol w:w="967"/>
        <w:gridCol w:w="1080"/>
        <w:gridCol w:w="2610"/>
      </w:tblGrid>
      <w:tr w:rsidR="009F6909" w:rsidRPr="0079613E" w14:paraId="1B2AE0E8" w14:textId="77777777" w:rsidTr="007F6029">
        <w:trPr>
          <w:trHeight w:val="288"/>
        </w:trPr>
        <w:tc>
          <w:tcPr>
            <w:tcW w:w="10597" w:type="dxa"/>
            <w:gridSpan w:val="9"/>
            <w:vAlign w:val="center"/>
          </w:tcPr>
          <w:p w14:paraId="626A1816" w14:textId="7F638B17" w:rsidR="009F6909" w:rsidRPr="0079613E" w:rsidRDefault="00486307" w:rsidP="007F6029">
            <w:pPr>
              <w:tabs>
                <w:tab w:val="left" w:pos="3930"/>
                <w:tab w:val="center" w:pos="5190"/>
                <w:tab w:val="left" w:pos="6840"/>
              </w:tabs>
              <w:spacing w:after="0"/>
              <w:jc w:val="center"/>
              <w:rPr>
                <w:rFonts w:ascii="Arial" w:hAnsi="Arial" w:cs="Arial"/>
                <w:b/>
                <w:sz w:val="18"/>
                <w:szCs w:val="18"/>
              </w:rPr>
            </w:pPr>
            <w:r w:rsidRPr="0079613E">
              <w:rPr>
                <w:rFonts w:ascii="Arial" w:hAnsi="Arial" w:cs="Arial"/>
                <w:b/>
                <w:sz w:val="18"/>
                <w:szCs w:val="18"/>
              </w:rPr>
              <w:t>CHEMICAL CONTAMINANTS</w:t>
            </w:r>
          </w:p>
        </w:tc>
      </w:tr>
      <w:tr w:rsidR="00AF7BEA" w:rsidRPr="0079613E" w14:paraId="761E6544" w14:textId="77777777" w:rsidTr="00324F4F">
        <w:tc>
          <w:tcPr>
            <w:tcW w:w="1620" w:type="dxa"/>
            <w:tcBorders>
              <w:top w:val="single" w:sz="12" w:space="0" w:color="auto"/>
              <w:bottom w:val="single" w:sz="12" w:space="0" w:color="auto"/>
            </w:tcBorders>
            <w:vAlign w:val="center"/>
          </w:tcPr>
          <w:p w14:paraId="2474EFA2" w14:textId="3B329485"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Contaminants</w:t>
            </w:r>
          </w:p>
        </w:tc>
        <w:tc>
          <w:tcPr>
            <w:tcW w:w="674" w:type="dxa"/>
            <w:tcBorders>
              <w:top w:val="single" w:sz="12" w:space="0" w:color="auto"/>
              <w:bottom w:val="single" w:sz="12" w:space="0" w:color="auto"/>
            </w:tcBorders>
            <w:vAlign w:val="center"/>
          </w:tcPr>
          <w:p w14:paraId="3A769AB9" w14:textId="1B195C88"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MCL</w:t>
            </w:r>
          </w:p>
        </w:tc>
        <w:tc>
          <w:tcPr>
            <w:tcW w:w="766" w:type="dxa"/>
            <w:tcBorders>
              <w:top w:val="single" w:sz="12" w:space="0" w:color="auto"/>
              <w:bottom w:val="single" w:sz="12" w:space="0" w:color="auto"/>
            </w:tcBorders>
            <w:vAlign w:val="center"/>
          </w:tcPr>
          <w:p w14:paraId="62ED2ABD" w14:textId="25C139CF"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MCLG</w:t>
            </w:r>
          </w:p>
        </w:tc>
        <w:tc>
          <w:tcPr>
            <w:tcW w:w="1034" w:type="dxa"/>
            <w:tcBorders>
              <w:top w:val="single" w:sz="12" w:space="0" w:color="auto"/>
              <w:bottom w:val="single" w:sz="12" w:space="0" w:color="auto"/>
            </w:tcBorders>
            <w:vAlign w:val="center"/>
          </w:tcPr>
          <w:p w14:paraId="593B8861" w14:textId="37A68E88"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Level Detected</w:t>
            </w:r>
          </w:p>
        </w:tc>
        <w:tc>
          <w:tcPr>
            <w:tcW w:w="1126" w:type="dxa"/>
            <w:tcBorders>
              <w:top w:val="single" w:sz="12" w:space="0" w:color="auto"/>
              <w:bottom w:val="single" w:sz="12" w:space="0" w:color="auto"/>
            </w:tcBorders>
            <w:vAlign w:val="center"/>
          </w:tcPr>
          <w:p w14:paraId="5BEBCCE0" w14:textId="77777777"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Range</w:t>
            </w:r>
          </w:p>
        </w:tc>
        <w:tc>
          <w:tcPr>
            <w:tcW w:w="720" w:type="dxa"/>
            <w:tcBorders>
              <w:top w:val="single" w:sz="12" w:space="0" w:color="auto"/>
              <w:bottom w:val="single" w:sz="12" w:space="0" w:color="auto"/>
            </w:tcBorders>
            <w:vAlign w:val="center"/>
          </w:tcPr>
          <w:p w14:paraId="001F8CD6" w14:textId="7C41F34F"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Units</w:t>
            </w:r>
          </w:p>
        </w:tc>
        <w:tc>
          <w:tcPr>
            <w:tcW w:w="967" w:type="dxa"/>
            <w:tcBorders>
              <w:top w:val="single" w:sz="12" w:space="0" w:color="auto"/>
              <w:bottom w:val="single" w:sz="12" w:space="0" w:color="auto"/>
            </w:tcBorders>
            <w:vAlign w:val="center"/>
          </w:tcPr>
          <w:p w14:paraId="556AB0F4" w14:textId="5E77F787"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Sample Date</w:t>
            </w:r>
          </w:p>
        </w:tc>
        <w:tc>
          <w:tcPr>
            <w:tcW w:w="1080" w:type="dxa"/>
            <w:tcBorders>
              <w:top w:val="single" w:sz="12" w:space="0" w:color="auto"/>
              <w:bottom w:val="single" w:sz="12" w:space="0" w:color="auto"/>
            </w:tcBorders>
            <w:vAlign w:val="center"/>
          </w:tcPr>
          <w:p w14:paraId="1346FCE3" w14:textId="520DF337"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Violation</w:t>
            </w:r>
            <w:r w:rsidR="00DF47F4" w:rsidRPr="0079613E">
              <w:rPr>
                <w:rFonts w:ascii="Arial" w:hAnsi="Arial" w:cs="Arial"/>
                <w:b/>
                <w:sz w:val="18"/>
                <w:szCs w:val="18"/>
              </w:rPr>
              <w:t>?</w:t>
            </w:r>
          </w:p>
        </w:tc>
        <w:tc>
          <w:tcPr>
            <w:tcW w:w="2610" w:type="dxa"/>
            <w:tcBorders>
              <w:top w:val="single" w:sz="12" w:space="0" w:color="auto"/>
              <w:bottom w:val="single" w:sz="12" w:space="0" w:color="auto"/>
            </w:tcBorders>
            <w:vAlign w:val="center"/>
          </w:tcPr>
          <w:p w14:paraId="791357DB" w14:textId="26F4AABE" w:rsidR="009F6909" w:rsidRPr="0079613E" w:rsidRDefault="009F6909" w:rsidP="007F6029">
            <w:pPr>
              <w:spacing w:after="0"/>
              <w:jc w:val="center"/>
              <w:rPr>
                <w:rFonts w:ascii="Arial" w:hAnsi="Arial" w:cs="Arial"/>
                <w:b/>
                <w:sz w:val="18"/>
                <w:szCs w:val="18"/>
              </w:rPr>
            </w:pPr>
            <w:r w:rsidRPr="0079613E">
              <w:rPr>
                <w:rFonts w:ascii="Arial" w:hAnsi="Arial" w:cs="Arial"/>
                <w:b/>
                <w:sz w:val="18"/>
                <w:szCs w:val="18"/>
              </w:rPr>
              <w:t>Likely Source of Contaminants</w:t>
            </w:r>
          </w:p>
        </w:tc>
      </w:tr>
      <w:tr w:rsidR="00AF7BEA" w:rsidRPr="0079613E" w14:paraId="0B7684CB" w14:textId="77777777" w:rsidTr="00324F4F">
        <w:tc>
          <w:tcPr>
            <w:tcW w:w="1620" w:type="dxa"/>
            <w:tcBorders>
              <w:top w:val="single" w:sz="12" w:space="0" w:color="auto"/>
            </w:tcBorders>
            <w:vAlign w:val="center"/>
          </w:tcPr>
          <w:p w14:paraId="6B026BDB" w14:textId="646ED462" w:rsidR="009F6909" w:rsidRPr="007E2F73" w:rsidRDefault="009F6909" w:rsidP="00230A9F">
            <w:pPr>
              <w:spacing w:after="0"/>
              <w:ind w:left="-108" w:right="-108"/>
              <w:jc w:val="center"/>
              <w:rPr>
                <w:rFonts w:ascii="Arial" w:hAnsi="Arial" w:cs="Arial"/>
                <w:sz w:val="18"/>
                <w:szCs w:val="18"/>
                <w:highlight w:val="yellow"/>
              </w:rPr>
            </w:pPr>
            <w:r w:rsidRPr="002C3283">
              <w:rPr>
                <w:rFonts w:ascii="Arial" w:hAnsi="Arial" w:cs="Arial"/>
                <w:sz w:val="18"/>
                <w:szCs w:val="18"/>
              </w:rPr>
              <w:t>Total Trihalomethanes</w:t>
            </w:r>
          </w:p>
        </w:tc>
        <w:tc>
          <w:tcPr>
            <w:tcW w:w="674" w:type="dxa"/>
            <w:tcBorders>
              <w:top w:val="single" w:sz="12" w:space="0" w:color="auto"/>
            </w:tcBorders>
            <w:vAlign w:val="center"/>
          </w:tcPr>
          <w:p w14:paraId="56F0A8E4" w14:textId="66AE22A3" w:rsidR="009F6909" w:rsidRPr="0079613E" w:rsidRDefault="00881241" w:rsidP="009F6909">
            <w:pPr>
              <w:spacing w:after="0"/>
              <w:jc w:val="center"/>
              <w:rPr>
                <w:rFonts w:ascii="Arial" w:hAnsi="Arial" w:cs="Arial"/>
                <w:sz w:val="18"/>
                <w:szCs w:val="18"/>
              </w:rPr>
            </w:pPr>
            <w:r w:rsidRPr="0079613E">
              <w:rPr>
                <w:rFonts w:ascii="Arial" w:hAnsi="Arial" w:cs="Arial"/>
                <w:sz w:val="18"/>
                <w:szCs w:val="18"/>
              </w:rPr>
              <w:t>8</w:t>
            </w:r>
            <w:r w:rsidR="00DF47F4" w:rsidRPr="0079613E">
              <w:rPr>
                <w:rFonts w:ascii="Arial" w:hAnsi="Arial" w:cs="Arial"/>
                <w:sz w:val="18"/>
                <w:szCs w:val="18"/>
              </w:rPr>
              <w:t>0</w:t>
            </w:r>
          </w:p>
        </w:tc>
        <w:tc>
          <w:tcPr>
            <w:tcW w:w="766" w:type="dxa"/>
            <w:tcBorders>
              <w:top w:val="single" w:sz="12" w:space="0" w:color="auto"/>
            </w:tcBorders>
            <w:vAlign w:val="center"/>
          </w:tcPr>
          <w:p w14:paraId="326A186E" w14:textId="2206E62A"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w:t>
            </w:r>
          </w:p>
        </w:tc>
        <w:tc>
          <w:tcPr>
            <w:tcW w:w="1034" w:type="dxa"/>
            <w:tcBorders>
              <w:top w:val="single" w:sz="12" w:space="0" w:color="auto"/>
            </w:tcBorders>
            <w:vAlign w:val="center"/>
          </w:tcPr>
          <w:p w14:paraId="40F09E34" w14:textId="3F1C2BB2" w:rsidR="009F6909" w:rsidRPr="0079613E" w:rsidRDefault="00DF2FA7" w:rsidP="005511C5">
            <w:pPr>
              <w:spacing w:after="0"/>
              <w:jc w:val="center"/>
              <w:rPr>
                <w:rFonts w:ascii="Arial" w:hAnsi="Arial" w:cs="Arial"/>
                <w:sz w:val="18"/>
                <w:szCs w:val="18"/>
                <w:vertAlign w:val="subscript"/>
              </w:rPr>
            </w:pPr>
            <w:r>
              <w:rPr>
                <w:rFonts w:ascii="Arial" w:hAnsi="Arial" w:cs="Arial"/>
                <w:sz w:val="18"/>
                <w:szCs w:val="18"/>
              </w:rPr>
              <w:t>39</w:t>
            </w:r>
            <w:r w:rsidR="00E07E09" w:rsidRPr="0079613E">
              <w:rPr>
                <w:rFonts w:ascii="Arial" w:hAnsi="Arial" w:cs="Arial"/>
                <w:sz w:val="18"/>
                <w:szCs w:val="18"/>
              </w:rPr>
              <w:t>.</w:t>
            </w:r>
            <w:r>
              <w:rPr>
                <w:rFonts w:ascii="Arial" w:hAnsi="Arial" w:cs="Arial"/>
                <w:sz w:val="18"/>
                <w:szCs w:val="18"/>
              </w:rPr>
              <w:t>5</w:t>
            </w:r>
            <w:r w:rsidR="005511C5" w:rsidRPr="0079613E">
              <w:rPr>
                <w:rFonts w:ascii="Arial" w:hAnsi="Arial" w:cs="Arial"/>
                <w:sz w:val="18"/>
                <w:szCs w:val="18"/>
              </w:rPr>
              <w:t xml:space="preserve"> </w:t>
            </w:r>
            <w:r w:rsidR="00761266" w:rsidRPr="0079613E">
              <w:rPr>
                <w:rFonts w:ascii="Arial" w:hAnsi="Arial" w:cs="Arial"/>
                <w:sz w:val="18"/>
                <w:szCs w:val="18"/>
                <w:vertAlign w:val="superscript"/>
              </w:rPr>
              <w:t>(1)</w:t>
            </w:r>
          </w:p>
        </w:tc>
        <w:tc>
          <w:tcPr>
            <w:tcW w:w="1126" w:type="dxa"/>
            <w:tcBorders>
              <w:top w:val="single" w:sz="12" w:space="0" w:color="auto"/>
            </w:tcBorders>
            <w:vAlign w:val="center"/>
          </w:tcPr>
          <w:p w14:paraId="69F1F5E6" w14:textId="340ED801" w:rsidR="009F6909" w:rsidRPr="0079613E" w:rsidRDefault="00596646" w:rsidP="005511C5">
            <w:pPr>
              <w:spacing w:after="0"/>
              <w:jc w:val="center"/>
              <w:rPr>
                <w:rFonts w:ascii="Arial" w:hAnsi="Arial" w:cs="Arial"/>
                <w:sz w:val="18"/>
                <w:szCs w:val="18"/>
              </w:rPr>
            </w:pPr>
            <w:r w:rsidRPr="007E2F73">
              <w:rPr>
                <w:rFonts w:ascii="Arial" w:hAnsi="Arial" w:cs="Arial"/>
                <w:sz w:val="18"/>
                <w:szCs w:val="18"/>
              </w:rPr>
              <w:t>13.3</w:t>
            </w:r>
            <w:r w:rsidR="00E07E09" w:rsidRPr="00596646">
              <w:rPr>
                <w:rFonts w:ascii="Arial" w:hAnsi="Arial" w:cs="Arial"/>
                <w:sz w:val="18"/>
                <w:szCs w:val="18"/>
              </w:rPr>
              <w:t xml:space="preserve"> – </w:t>
            </w:r>
            <w:r w:rsidR="002C3283" w:rsidRPr="00596646">
              <w:rPr>
                <w:rFonts w:ascii="Arial" w:hAnsi="Arial" w:cs="Arial"/>
                <w:sz w:val="18"/>
                <w:szCs w:val="18"/>
              </w:rPr>
              <w:t>94.4</w:t>
            </w:r>
          </w:p>
        </w:tc>
        <w:tc>
          <w:tcPr>
            <w:tcW w:w="720" w:type="dxa"/>
            <w:tcBorders>
              <w:top w:val="single" w:sz="12" w:space="0" w:color="auto"/>
            </w:tcBorders>
            <w:vAlign w:val="center"/>
          </w:tcPr>
          <w:p w14:paraId="02735D90" w14:textId="35131ABF"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ppb</w:t>
            </w:r>
          </w:p>
        </w:tc>
        <w:tc>
          <w:tcPr>
            <w:tcW w:w="967" w:type="dxa"/>
            <w:tcBorders>
              <w:top w:val="single" w:sz="12" w:space="0" w:color="auto"/>
            </w:tcBorders>
            <w:vAlign w:val="center"/>
          </w:tcPr>
          <w:p w14:paraId="1ED90B19" w14:textId="55410008" w:rsidR="00D81BC0" w:rsidRPr="0079613E" w:rsidRDefault="00E769EB" w:rsidP="00DF2FA7">
            <w:pPr>
              <w:spacing w:after="0"/>
              <w:ind w:left="-98" w:right="-100"/>
              <w:jc w:val="center"/>
              <w:rPr>
                <w:rFonts w:ascii="Arial" w:hAnsi="Arial" w:cs="Arial"/>
                <w:sz w:val="18"/>
                <w:szCs w:val="18"/>
              </w:rPr>
            </w:pPr>
            <w:r>
              <w:rPr>
                <w:rFonts w:ascii="Arial" w:hAnsi="Arial" w:cs="Arial"/>
                <w:sz w:val="18"/>
                <w:szCs w:val="18"/>
              </w:rPr>
              <w:t>12/13/</w:t>
            </w:r>
            <w:r w:rsidR="00596646">
              <w:rPr>
                <w:rFonts w:ascii="Arial" w:hAnsi="Arial" w:cs="Arial"/>
                <w:sz w:val="18"/>
                <w:szCs w:val="18"/>
              </w:rPr>
              <w:t>20</w:t>
            </w:r>
            <w:r w:rsidR="00DF2FA7">
              <w:rPr>
                <w:rFonts w:ascii="Arial" w:hAnsi="Arial" w:cs="Arial"/>
                <w:sz w:val="18"/>
                <w:szCs w:val="18"/>
              </w:rPr>
              <w:t>22</w:t>
            </w:r>
          </w:p>
        </w:tc>
        <w:tc>
          <w:tcPr>
            <w:tcW w:w="1080" w:type="dxa"/>
            <w:tcBorders>
              <w:top w:val="single" w:sz="12" w:space="0" w:color="auto"/>
            </w:tcBorders>
            <w:vAlign w:val="center"/>
          </w:tcPr>
          <w:p w14:paraId="7CE9BA61" w14:textId="6518AA39" w:rsidR="009F6909" w:rsidRPr="0079613E" w:rsidRDefault="002E67A8" w:rsidP="009F6909">
            <w:pPr>
              <w:spacing w:after="0"/>
              <w:jc w:val="center"/>
              <w:rPr>
                <w:rFonts w:ascii="Arial" w:hAnsi="Arial" w:cs="Arial"/>
                <w:sz w:val="18"/>
                <w:szCs w:val="18"/>
              </w:rPr>
            </w:pPr>
            <w:r>
              <w:rPr>
                <w:rFonts w:ascii="Arial" w:hAnsi="Arial" w:cs="Arial"/>
                <w:sz w:val="18"/>
                <w:szCs w:val="18"/>
              </w:rPr>
              <w:t>No</w:t>
            </w:r>
          </w:p>
        </w:tc>
        <w:tc>
          <w:tcPr>
            <w:tcW w:w="2610" w:type="dxa"/>
            <w:tcBorders>
              <w:top w:val="single" w:sz="12" w:space="0" w:color="auto"/>
            </w:tcBorders>
            <w:vAlign w:val="center"/>
          </w:tcPr>
          <w:p w14:paraId="078B70E4" w14:textId="25605D58"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By-product of drinking water chlorination</w:t>
            </w:r>
          </w:p>
        </w:tc>
      </w:tr>
      <w:tr w:rsidR="005511C5" w:rsidRPr="0079613E" w14:paraId="672E8B0C" w14:textId="77777777" w:rsidTr="00324F4F">
        <w:tc>
          <w:tcPr>
            <w:tcW w:w="1620" w:type="dxa"/>
            <w:vAlign w:val="center"/>
          </w:tcPr>
          <w:p w14:paraId="5A3D5600" w14:textId="247CCA5C" w:rsidR="005511C5" w:rsidRPr="007E2F73" w:rsidRDefault="005511C5" w:rsidP="005511C5">
            <w:pPr>
              <w:spacing w:after="0"/>
              <w:ind w:left="-108" w:right="-108"/>
              <w:jc w:val="center"/>
              <w:rPr>
                <w:rFonts w:ascii="Arial" w:hAnsi="Arial" w:cs="Arial"/>
                <w:sz w:val="18"/>
                <w:szCs w:val="18"/>
                <w:highlight w:val="yellow"/>
              </w:rPr>
            </w:pPr>
            <w:proofErr w:type="spellStart"/>
            <w:r w:rsidRPr="00E769EB">
              <w:rPr>
                <w:rFonts w:ascii="Arial" w:hAnsi="Arial" w:cs="Arial"/>
                <w:sz w:val="18"/>
                <w:szCs w:val="18"/>
              </w:rPr>
              <w:t>Haloacetic</w:t>
            </w:r>
            <w:proofErr w:type="spellEnd"/>
            <w:r w:rsidRPr="00E769EB">
              <w:rPr>
                <w:rFonts w:ascii="Arial" w:hAnsi="Arial" w:cs="Arial"/>
                <w:sz w:val="18"/>
                <w:szCs w:val="18"/>
              </w:rPr>
              <w:t xml:space="preserve"> Acids</w:t>
            </w:r>
          </w:p>
        </w:tc>
        <w:tc>
          <w:tcPr>
            <w:tcW w:w="674" w:type="dxa"/>
            <w:vAlign w:val="center"/>
          </w:tcPr>
          <w:p w14:paraId="7E19295E" w14:textId="6D359989" w:rsidR="005511C5" w:rsidRPr="0079613E" w:rsidRDefault="005511C5" w:rsidP="005511C5">
            <w:pPr>
              <w:spacing w:after="0"/>
              <w:jc w:val="center"/>
              <w:rPr>
                <w:rFonts w:ascii="Arial" w:hAnsi="Arial" w:cs="Arial"/>
                <w:sz w:val="18"/>
                <w:szCs w:val="18"/>
              </w:rPr>
            </w:pPr>
            <w:r w:rsidRPr="0079613E">
              <w:rPr>
                <w:rFonts w:ascii="Arial" w:hAnsi="Arial" w:cs="Arial"/>
                <w:sz w:val="18"/>
                <w:szCs w:val="18"/>
              </w:rPr>
              <w:t>60</w:t>
            </w:r>
          </w:p>
        </w:tc>
        <w:tc>
          <w:tcPr>
            <w:tcW w:w="766" w:type="dxa"/>
            <w:vAlign w:val="center"/>
          </w:tcPr>
          <w:p w14:paraId="1C5472BD" w14:textId="7DB89845" w:rsidR="005511C5" w:rsidRPr="0079613E" w:rsidRDefault="005511C5" w:rsidP="005511C5">
            <w:pPr>
              <w:spacing w:after="0"/>
              <w:jc w:val="center"/>
              <w:rPr>
                <w:rFonts w:ascii="Arial" w:hAnsi="Arial" w:cs="Arial"/>
                <w:sz w:val="18"/>
                <w:szCs w:val="18"/>
              </w:rPr>
            </w:pPr>
            <w:r w:rsidRPr="0079613E">
              <w:rPr>
                <w:rFonts w:ascii="Arial" w:hAnsi="Arial" w:cs="Arial"/>
                <w:sz w:val="18"/>
                <w:szCs w:val="18"/>
              </w:rPr>
              <w:t>--</w:t>
            </w:r>
          </w:p>
        </w:tc>
        <w:tc>
          <w:tcPr>
            <w:tcW w:w="1034" w:type="dxa"/>
            <w:vAlign w:val="center"/>
          </w:tcPr>
          <w:p w14:paraId="26E7CA19" w14:textId="7584657B" w:rsidR="005511C5" w:rsidRPr="0079613E" w:rsidRDefault="004363F0" w:rsidP="005511C5">
            <w:pPr>
              <w:spacing w:after="0"/>
              <w:jc w:val="center"/>
              <w:rPr>
                <w:rFonts w:ascii="Arial" w:hAnsi="Arial" w:cs="Arial"/>
                <w:sz w:val="18"/>
                <w:szCs w:val="18"/>
              </w:rPr>
            </w:pPr>
            <w:r w:rsidRPr="0079613E">
              <w:rPr>
                <w:rFonts w:ascii="Arial" w:hAnsi="Arial" w:cs="Arial"/>
                <w:sz w:val="18"/>
                <w:szCs w:val="18"/>
              </w:rPr>
              <w:t>1</w:t>
            </w:r>
            <w:r w:rsidR="002C3283">
              <w:rPr>
                <w:rFonts w:ascii="Arial" w:hAnsi="Arial" w:cs="Arial"/>
                <w:sz w:val="18"/>
                <w:szCs w:val="18"/>
              </w:rPr>
              <w:t>2</w:t>
            </w:r>
            <w:r w:rsidRPr="0079613E">
              <w:rPr>
                <w:rFonts w:ascii="Arial" w:hAnsi="Arial" w:cs="Arial"/>
                <w:sz w:val="18"/>
                <w:szCs w:val="18"/>
              </w:rPr>
              <w:t>.</w:t>
            </w:r>
            <w:r w:rsidR="002C3283">
              <w:rPr>
                <w:rFonts w:ascii="Arial" w:hAnsi="Arial" w:cs="Arial"/>
                <w:sz w:val="18"/>
                <w:szCs w:val="18"/>
              </w:rPr>
              <w:t>01</w:t>
            </w:r>
            <w:r w:rsidR="005511C5" w:rsidRPr="0079613E">
              <w:rPr>
                <w:rFonts w:ascii="Arial" w:hAnsi="Arial" w:cs="Arial"/>
                <w:sz w:val="18"/>
                <w:szCs w:val="18"/>
              </w:rPr>
              <w:t xml:space="preserve"> </w:t>
            </w:r>
            <w:r w:rsidR="005511C5" w:rsidRPr="0079613E">
              <w:rPr>
                <w:rFonts w:ascii="Arial" w:hAnsi="Arial" w:cs="Arial"/>
                <w:sz w:val="18"/>
                <w:szCs w:val="18"/>
                <w:vertAlign w:val="superscript"/>
              </w:rPr>
              <w:t>(1)</w:t>
            </w:r>
          </w:p>
        </w:tc>
        <w:tc>
          <w:tcPr>
            <w:tcW w:w="1126" w:type="dxa"/>
            <w:vAlign w:val="center"/>
          </w:tcPr>
          <w:p w14:paraId="2540FA40" w14:textId="2B80C021" w:rsidR="005511C5" w:rsidRPr="0079613E" w:rsidRDefault="00E769EB" w:rsidP="004363F0">
            <w:pPr>
              <w:spacing w:after="0"/>
              <w:jc w:val="center"/>
              <w:rPr>
                <w:rFonts w:ascii="Arial" w:hAnsi="Arial" w:cs="Arial"/>
                <w:sz w:val="18"/>
                <w:szCs w:val="18"/>
              </w:rPr>
            </w:pPr>
            <w:r>
              <w:rPr>
                <w:rFonts w:ascii="Arial" w:hAnsi="Arial" w:cs="Arial"/>
                <w:sz w:val="18"/>
                <w:szCs w:val="18"/>
              </w:rPr>
              <w:t>4.74</w:t>
            </w:r>
            <w:r w:rsidR="005511C5" w:rsidRPr="0079613E">
              <w:rPr>
                <w:rFonts w:ascii="Arial" w:hAnsi="Arial" w:cs="Arial"/>
                <w:sz w:val="18"/>
                <w:szCs w:val="18"/>
              </w:rPr>
              <w:t xml:space="preserve"> – </w:t>
            </w:r>
            <w:r w:rsidR="004363F0" w:rsidRPr="0079613E">
              <w:rPr>
                <w:rFonts w:ascii="Arial" w:hAnsi="Arial" w:cs="Arial"/>
                <w:sz w:val="18"/>
                <w:szCs w:val="18"/>
              </w:rPr>
              <w:t>2</w:t>
            </w:r>
            <w:r>
              <w:rPr>
                <w:rFonts w:ascii="Arial" w:hAnsi="Arial" w:cs="Arial"/>
                <w:sz w:val="18"/>
                <w:szCs w:val="18"/>
              </w:rPr>
              <w:t>0.1</w:t>
            </w:r>
          </w:p>
        </w:tc>
        <w:tc>
          <w:tcPr>
            <w:tcW w:w="720" w:type="dxa"/>
            <w:vAlign w:val="center"/>
          </w:tcPr>
          <w:p w14:paraId="48CD2292" w14:textId="49852D53" w:rsidR="005511C5" w:rsidRPr="0079613E" w:rsidRDefault="005511C5" w:rsidP="005511C5">
            <w:pPr>
              <w:spacing w:after="0"/>
              <w:jc w:val="center"/>
              <w:rPr>
                <w:rFonts w:ascii="Arial" w:hAnsi="Arial" w:cs="Arial"/>
                <w:sz w:val="18"/>
                <w:szCs w:val="18"/>
              </w:rPr>
            </w:pPr>
            <w:r w:rsidRPr="0079613E">
              <w:rPr>
                <w:rFonts w:ascii="Arial" w:hAnsi="Arial" w:cs="Arial"/>
                <w:sz w:val="18"/>
                <w:szCs w:val="18"/>
              </w:rPr>
              <w:t>ppb</w:t>
            </w:r>
          </w:p>
        </w:tc>
        <w:tc>
          <w:tcPr>
            <w:tcW w:w="967" w:type="dxa"/>
            <w:vAlign w:val="center"/>
          </w:tcPr>
          <w:p w14:paraId="00B41329" w14:textId="20452710" w:rsidR="00F90782" w:rsidRPr="0079613E" w:rsidRDefault="00E769EB" w:rsidP="002C3283">
            <w:pPr>
              <w:spacing w:after="0"/>
              <w:ind w:left="-98" w:right="-100"/>
              <w:jc w:val="center"/>
              <w:rPr>
                <w:rFonts w:ascii="Arial" w:hAnsi="Arial" w:cs="Arial"/>
                <w:sz w:val="18"/>
                <w:szCs w:val="18"/>
              </w:rPr>
            </w:pPr>
            <w:r>
              <w:rPr>
                <w:rFonts w:ascii="Arial" w:hAnsi="Arial" w:cs="Arial"/>
                <w:sz w:val="18"/>
                <w:szCs w:val="18"/>
              </w:rPr>
              <w:t>12/13/</w:t>
            </w:r>
            <w:r w:rsidR="00596646">
              <w:rPr>
                <w:rFonts w:ascii="Arial" w:hAnsi="Arial" w:cs="Arial"/>
                <w:sz w:val="18"/>
                <w:szCs w:val="18"/>
              </w:rPr>
              <w:t>20</w:t>
            </w:r>
            <w:r w:rsidR="002C3283">
              <w:rPr>
                <w:rFonts w:ascii="Arial" w:hAnsi="Arial" w:cs="Arial"/>
                <w:sz w:val="18"/>
                <w:szCs w:val="18"/>
              </w:rPr>
              <w:t>22</w:t>
            </w:r>
          </w:p>
        </w:tc>
        <w:tc>
          <w:tcPr>
            <w:tcW w:w="1080" w:type="dxa"/>
            <w:vAlign w:val="center"/>
          </w:tcPr>
          <w:p w14:paraId="6FD40C0B" w14:textId="42F11AC6" w:rsidR="005511C5" w:rsidRPr="0079613E" w:rsidRDefault="005511C5" w:rsidP="005511C5">
            <w:pPr>
              <w:spacing w:after="0"/>
              <w:jc w:val="center"/>
              <w:rPr>
                <w:rFonts w:ascii="Arial" w:hAnsi="Arial" w:cs="Arial"/>
                <w:sz w:val="18"/>
                <w:szCs w:val="18"/>
              </w:rPr>
            </w:pPr>
            <w:r w:rsidRPr="0079613E">
              <w:rPr>
                <w:rFonts w:ascii="Arial" w:hAnsi="Arial" w:cs="Arial"/>
                <w:sz w:val="18"/>
                <w:szCs w:val="18"/>
              </w:rPr>
              <w:t>No</w:t>
            </w:r>
          </w:p>
        </w:tc>
        <w:tc>
          <w:tcPr>
            <w:tcW w:w="2610" w:type="dxa"/>
            <w:vAlign w:val="center"/>
          </w:tcPr>
          <w:p w14:paraId="174FB063" w14:textId="2DA00B08" w:rsidR="005511C5" w:rsidRPr="0079613E" w:rsidRDefault="005511C5" w:rsidP="005511C5">
            <w:pPr>
              <w:spacing w:after="0"/>
              <w:jc w:val="center"/>
              <w:rPr>
                <w:rFonts w:ascii="Arial" w:hAnsi="Arial" w:cs="Arial"/>
                <w:sz w:val="18"/>
                <w:szCs w:val="18"/>
              </w:rPr>
            </w:pPr>
            <w:r w:rsidRPr="0079613E">
              <w:rPr>
                <w:rFonts w:ascii="Arial" w:hAnsi="Arial" w:cs="Arial"/>
                <w:sz w:val="18"/>
                <w:szCs w:val="18"/>
              </w:rPr>
              <w:t>By-product of drinking water disinfection</w:t>
            </w:r>
          </w:p>
        </w:tc>
      </w:tr>
      <w:tr w:rsidR="00AF7BEA" w:rsidRPr="0079613E" w14:paraId="76AD9F80" w14:textId="77777777" w:rsidTr="00324F4F">
        <w:tc>
          <w:tcPr>
            <w:tcW w:w="1620" w:type="dxa"/>
            <w:shd w:val="clear" w:color="auto" w:fill="auto"/>
            <w:vAlign w:val="center"/>
          </w:tcPr>
          <w:p w14:paraId="35A5C417" w14:textId="7893A500" w:rsidR="009F6909" w:rsidRPr="007E2F73" w:rsidRDefault="009F6909" w:rsidP="00230A9F">
            <w:pPr>
              <w:spacing w:after="0"/>
              <w:ind w:left="-108" w:right="-108"/>
              <w:jc w:val="center"/>
              <w:rPr>
                <w:rFonts w:ascii="Arial" w:hAnsi="Arial" w:cs="Arial"/>
                <w:sz w:val="18"/>
                <w:szCs w:val="18"/>
                <w:highlight w:val="yellow"/>
              </w:rPr>
            </w:pPr>
            <w:r w:rsidRPr="007619D1">
              <w:rPr>
                <w:rFonts w:ascii="Arial" w:hAnsi="Arial" w:cs="Arial"/>
                <w:sz w:val="18"/>
                <w:szCs w:val="18"/>
              </w:rPr>
              <w:t>Barium</w:t>
            </w:r>
          </w:p>
        </w:tc>
        <w:tc>
          <w:tcPr>
            <w:tcW w:w="674" w:type="dxa"/>
            <w:shd w:val="clear" w:color="auto" w:fill="auto"/>
            <w:vAlign w:val="center"/>
          </w:tcPr>
          <w:p w14:paraId="3360709C" w14:textId="41B71368"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2</w:t>
            </w:r>
          </w:p>
        </w:tc>
        <w:tc>
          <w:tcPr>
            <w:tcW w:w="766" w:type="dxa"/>
            <w:shd w:val="clear" w:color="auto" w:fill="auto"/>
            <w:vAlign w:val="center"/>
          </w:tcPr>
          <w:p w14:paraId="37515DFD" w14:textId="2DB6860E" w:rsidR="009F6909" w:rsidRPr="008313E7" w:rsidRDefault="009F6909" w:rsidP="009F6909">
            <w:pPr>
              <w:spacing w:after="0"/>
              <w:jc w:val="center"/>
              <w:rPr>
                <w:rFonts w:ascii="Arial" w:hAnsi="Arial" w:cs="Arial"/>
                <w:sz w:val="18"/>
                <w:szCs w:val="18"/>
              </w:rPr>
            </w:pPr>
            <w:r w:rsidRPr="008313E7">
              <w:rPr>
                <w:rFonts w:ascii="Arial" w:hAnsi="Arial" w:cs="Arial"/>
                <w:sz w:val="18"/>
                <w:szCs w:val="18"/>
              </w:rPr>
              <w:t>2</w:t>
            </w:r>
          </w:p>
        </w:tc>
        <w:tc>
          <w:tcPr>
            <w:tcW w:w="1034" w:type="dxa"/>
            <w:shd w:val="clear" w:color="auto" w:fill="auto"/>
            <w:vAlign w:val="center"/>
          </w:tcPr>
          <w:p w14:paraId="715614DF" w14:textId="17F86675" w:rsidR="009F6909" w:rsidRPr="0079613E" w:rsidRDefault="004363F0" w:rsidP="009F6909">
            <w:pPr>
              <w:spacing w:after="0"/>
              <w:jc w:val="center"/>
              <w:rPr>
                <w:rFonts w:ascii="Arial" w:hAnsi="Arial" w:cs="Arial"/>
                <w:sz w:val="18"/>
                <w:szCs w:val="18"/>
              </w:rPr>
            </w:pPr>
            <w:r w:rsidRPr="0079613E">
              <w:rPr>
                <w:rFonts w:ascii="Arial" w:hAnsi="Arial" w:cs="Arial"/>
                <w:sz w:val="18"/>
                <w:szCs w:val="18"/>
              </w:rPr>
              <w:t>0.0</w:t>
            </w:r>
            <w:r w:rsidR="007619D1">
              <w:rPr>
                <w:rFonts w:ascii="Arial" w:hAnsi="Arial" w:cs="Arial"/>
                <w:sz w:val="18"/>
                <w:szCs w:val="18"/>
              </w:rPr>
              <w:t>296</w:t>
            </w:r>
          </w:p>
        </w:tc>
        <w:tc>
          <w:tcPr>
            <w:tcW w:w="1126" w:type="dxa"/>
            <w:shd w:val="clear" w:color="auto" w:fill="auto"/>
            <w:vAlign w:val="center"/>
          </w:tcPr>
          <w:p w14:paraId="0E6BA268" w14:textId="77777777"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w:t>
            </w:r>
          </w:p>
        </w:tc>
        <w:tc>
          <w:tcPr>
            <w:tcW w:w="720" w:type="dxa"/>
            <w:shd w:val="clear" w:color="auto" w:fill="auto"/>
            <w:vAlign w:val="center"/>
          </w:tcPr>
          <w:p w14:paraId="524218C4" w14:textId="1528AA43"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ppm</w:t>
            </w:r>
          </w:p>
        </w:tc>
        <w:tc>
          <w:tcPr>
            <w:tcW w:w="967" w:type="dxa"/>
            <w:shd w:val="clear" w:color="auto" w:fill="auto"/>
            <w:vAlign w:val="center"/>
          </w:tcPr>
          <w:p w14:paraId="4CBCFEC1" w14:textId="0ACCB2DA" w:rsidR="009F6909" w:rsidRPr="0079613E" w:rsidRDefault="007619D1" w:rsidP="004363F0">
            <w:pPr>
              <w:spacing w:after="0"/>
              <w:ind w:left="-98" w:right="-100"/>
              <w:jc w:val="center"/>
              <w:rPr>
                <w:rFonts w:ascii="Arial" w:hAnsi="Arial" w:cs="Arial"/>
                <w:sz w:val="18"/>
                <w:szCs w:val="18"/>
              </w:rPr>
            </w:pPr>
            <w:r>
              <w:rPr>
                <w:rFonts w:ascii="Arial" w:hAnsi="Arial" w:cs="Arial"/>
                <w:sz w:val="18"/>
                <w:szCs w:val="18"/>
              </w:rPr>
              <w:t>11/15/</w:t>
            </w:r>
            <w:r w:rsidR="00596646">
              <w:rPr>
                <w:rFonts w:ascii="Arial" w:hAnsi="Arial" w:cs="Arial"/>
                <w:sz w:val="18"/>
                <w:szCs w:val="18"/>
              </w:rPr>
              <w:t>20</w:t>
            </w:r>
            <w:r>
              <w:rPr>
                <w:rFonts w:ascii="Arial" w:hAnsi="Arial" w:cs="Arial"/>
                <w:sz w:val="18"/>
                <w:szCs w:val="18"/>
              </w:rPr>
              <w:t>22</w:t>
            </w:r>
          </w:p>
        </w:tc>
        <w:tc>
          <w:tcPr>
            <w:tcW w:w="1080" w:type="dxa"/>
            <w:shd w:val="clear" w:color="auto" w:fill="auto"/>
            <w:vAlign w:val="center"/>
          </w:tcPr>
          <w:p w14:paraId="6798708D" w14:textId="20C8B173" w:rsidR="009F6909" w:rsidRPr="0079613E" w:rsidRDefault="007A42DB" w:rsidP="009F6909">
            <w:pPr>
              <w:spacing w:after="0"/>
              <w:jc w:val="center"/>
              <w:rPr>
                <w:rFonts w:ascii="Arial" w:hAnsi="Arial" w:cs="Arial"/>
                <w:sz w:val="18"/>
                <w:szCs w:val="18"/>
              </w:rPr>
            </w:pPr>
            <w:r w:rsidRPr="0079613E">
              <w:rPr>
                <w:rFonts w:ascii="Arial" w:hAnsi="Arial" w:cs="Arial"/>
                <w:sz w:val="18"/>
                <w:szCs w:val="18"/>
              </w:rPr>
              <w:t>No</w:t>
            </w:r>
          </w:p>
        </w:tc>
        <w:tc>
          <w:tcPr>
            <w:tcW w:w="2610" w:type="dxa"/>
            <w:shd w:val="clear" w:color="auto" w:fill="auto"/>
            <w:vAlign w:val="center"/>
          </w:tcPr>
          <w:p w14:paraId="09860D01" w14:textId="34DEEF8B" w:rsidR="009F6909" w:rsidRPr="0079613E" w:rsidRDefault="009F6909" w:rsidP="009F6909">
            <w:pPr>
              <w:spacing w:after="0"/>
              <w:jc w:val="center"/>
              <w:rPr>
                <w:rFonts w:ascii="Arial" w:hAnsi="Arial" w:cs="Arial"/>
                <w:sz w:val="18"/>
                <w:szCs w:val="18"/>
              </w:rPr>
            </w:pPr>
            <w:r w:rsidRPr="0079613E">
              <w:rPr>
                <w:rFonts w:ascii="Arial" w:hAnsi="Arial" w:cs="Arial"/>
                <w:sz w:val="18"/>
                <w:szCs w:val="18"/>
              </w:rPr>
              <w:t>Discharge of drilling wastes, metal refineries; Erosion of natural deposits</w:t>
            </w:r>
          </w:p>
        </w:tc>
      </w:tr>
      <w:tr w:rsidR="00304B6E" w:rsidRPr="0079613E" w14:paraId="67A914C8" w14:textId="77777777" w:rsidTr="00324F4F">
        <w:tc>
          <w:tcPr>
            <w:tcW w:w="1620" w:type="dxa"/>
            <w:tcBorders>
              <w:top w:val="single" w:sz="4" w:space="0" w:color="auto"/>
              <w:left w:val="single" w:sz="4" w:space="0" w:color="auto"/>
              <w:bottom w:val="single" w:sz="4" w:space="0" w:color="auto"/>
              <w:right w:val="single" w:sz="4" w:space="0" w:color="auto"/>
            </w:tcBorders>
            <w:vAlign w:val="center"/>
          </w:tcPr>
          <w:p w14:paraId="5F439DF1" w14:textId="303DE9C3" w:rsidR="001D48E8" w:rsidRPr="00581D62" w:rsidRDefault="001D48E8" w:rsidP="00230A9F">
            <w:pPr>
              <w:spacing w:after="0"/>
              <w:ind w:left="-108" w:right="-108"/>
              <w:jc w:val="center"/>
              <w:rPr>
                <w:rFonts w:ascii="Arial" w:hAnsi="Arial" w:cs="Arial"/>
                <w:sz w:val="18"/>
                <w:szCs w:val="18"/>
              </w:rPr>
            </w:pPr>
            <w:r w:rsidRPr="00581D62">
              <w:rPr>
                <w:rFonts w:ascii="Arial" w:hAnsi="Arial" w:cs="Arial"/>
                <w:sz w:val="18"/>
                <w:szCs w:val="18"/>
              </w:rPr>
              <w:t>Chlorine</w:t>
            </w:r>
          </w:p>
        </w:tc>
        <w:tc>
          <w:tcPr>
            <w:tcW w:w="674" w:type="dxa"/>
            <w:tcBorders>
              <w:top w:val="single" w:sz="4" w:space="0" w:color="auto"/>
              <w:left w:val="single" w:sz="4" w:space="0" w:color="auto"/>
              <w:bottom w:val="single" w:sz="4" w:space="0" w:color="auto"/>
              <w:right w:val="single" w:sz="4" w:space="0" w:color="auto"/>
            </w:tcBorders>
            <w:vAlign w:val="center"/>
          </w:tcPr>
          <w:p w14:paraId="400F009D" w14:textId="5373DCB3" w:rsidR="001D48E8" w:rsidRPr="009D52AC" w:rsidRDefault="001D48E8" w:rsidP="001D48E8">
            <w:pPr>
              <w:spacing w:after="0"/>
              <w:jc w:val="center"/>
              <w:rPr>
                <w:rFonts w:ascii="Arial" w:hAnsi="Arial" w:cs="Arial"/>
                <w:sz w:val="18"/>
                <w:szCs w:val="18"/>
              </w:rPr>
            </w:pPr>
            <w:r w:rsidRPr="009D52AC">
              <w:rPr>
                <w:rFonts w:ascii="Arial" w:hAnsi="Arial" w:cs="Arial"/>
                <w:sz w:val="18"/>
                <w:szCs w:val="18"/>
              </w:rPr>
              <w:t>4</w:t>
            </w:r>
          </w:p>
        </w:tc>
        <w:tc>
          <w:tcPr>
            <w:tcW w:w="766" w:type="dxa"/>
            <w:tcBorders>
              <w:top w:val="single" w:sz="4" w:space="0" w:color="auto"/>
              <w:left w:val="single" w:sz="4" w:space="0" w:color="auto"/>
              <w:bottom w:val="single" w:sz="4" w:space="0" w:color="auto"/>
              <w:right w:val="single" w:sz="4" w:space="0" w:color="auto"/>
            </w:tcBorders>
            <w:vAlign w:val="center"/>
          </w:tcPr>
          <w:p w14:paraId="1A976D9D" w14:textId="1EE6A6BB" w:rsidR="001D48E8" w:rsidRPr="008313E7" w:rsidRDefault="001D48E8" w:rsidP="001D48E8">
            <w:pPr>
              <w:spacing w:after="0"/>
              <w:jc w:val="center"/>
              <w:rPr>
                <w:rFonts w:ascii="Arial" w:hAnsi="Arial" w:cs="Arial"/>
                <w:sz w:val="18"/>
                <w:szCs w:val="18"/>
              </w:rPr>
            </w:pPr>
            <w:r w:rsidRPr="008313E7">
              <w:rPr>
                <w:rFonts w:ascii="Arial" w:hAnsi="Arial" w:cs="Arial"/>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3E54ED10" w14:textId="69F619E8" w:rsidR="001D48E8" w:rsidRPr="00581D62" w:rsidRDefault="00324F4F" w:rsidP="000A25D2">
            <w:pPr>
              <w:spacing w:after="0"/>
              <w:jc w:val="center"/>
              <w:rPr>
                <w:rFonts w:ascii="Arial" w:hAnsi="Arial" w:cs="Arial"/>
                <w:sz w:val="18"/>
                <w:szCs w:val="18"/>
              </w:rPr>
            </w:pPr>
            <w:r w:rsidRPr="009D52AC">
              <w:rPr>
                <w:rFonts w:ascii="Arial" w:hAnsi="Arial" w:cs="Arial"/>
                <w:sz w:val="18"/>
                <w:szCs w:val="18"/>
              </w:rPr>
              <w:t>0.8</w:t>
            </w:r>
            <w:r w:rsidR="000C796D">
              <w:rPr>
                <w:rFonts w:ascii="Arial" w:hAnsi="Arial" w:cs="Arial"/>
                <w:sz w:val="18"/>
                <w:szCs w:val="18"/>
              </w:rPr>
              <w:t>1</w:t>
            </w:r>
          </w:p>
        </w:tc>
        <w:tc>
          <w:tcPr>
            <w:tcW w:w="1126" w:type="dxa"/>
            <w:tcBorders>
              <w:top w:val="single" w:sz="4" w:space="0" w:color="auto"/>
              <w:left w:val="single" w:sz="4" w:space="0" w:color="auto"/>
              <w:bottom w:val="single" w:sz="4" w:space="0" w:color="auto"/>
              <w:right w:val="single" w:sz="4" w:space="0" w:color="auto"/>
            </w:tcBorders>
            <w:vAlign w:val="center"/>
          </w:tcPr>
          <w:p w14:paraId="5B174E29" w14:textId="17719710" w:rsidR="001D48E8" w:rsidRPr="00581D62" w:rsidRDefault="005F652B" w:rsidP="000A25D2">
            <w:pPr>
              <w:spacing w:after="0"/>
              <w:jc w:val="center"/>
              <w:rPr>
                <w:rFonts w:ascii="Arial" w:hAnsi="Arial" w:cs="Arial"/>
                <w:sz w:val="18"/>
                <w:szCs w:val="18"/>
              </w:rPr>
            </w:pPr>
            <w:r w:rsidRPr="00581D62">
              <w:rPr>
                <w:rFonts w:ascii="Arial" w:hAnsi="Arial" w:cs="Arial"/>
                <w:sz w:val="18"/>
                <w:szCs w:val="18"/>
              </w:rPr>
              <w:t>0.</w:t>
            </w:r>
            <w:r w:rsidR="009D52AC">
              <w:rPr>
                <w:rFonts w:ascii="Arial" w:hAnsi="Arial" w:cs="Arial"/>
                <w:sz w:val="18"/>
                <w:szCs w:val="18"/>
              </w:rPr>
              <w:t>3</w:t>
            </w:r>
            <w:r w:rsidR="000C796D">
              <w:rPr>
                <w:rFonts w:ascii="Arial" w:hAnsi="Arial" w:cs="Arial"/>
                <w:sz w:val="18"/>
                <w:szCs w:val="18"/>
              </w:rPr>
              <w:t>7</w:t>
            </w:r>
            <w:r w:rsidR="000A25D2" w:rsidRPr="00581D62">
              <w:rPr>
                <w:rFonts w:ascii="Arial" w:hAnsi="Arial" w:cs="Arial"/>
                <w:sz w:val="18"/>
                <w:szCs w:val="18"/>
              </w:rPr>
              <w:t xml:space="preserve"> - </w:t>
            </w:r>
            <w:r w:rsidR="00324F4F" w:rsidRPr="009D52AC">
              <w:rPr>
                <w:rFonts w:ascii="Arial" w:hAnsi="Arial" w:cs="Arial"/>
                <w:sz w:val="18"/>
                <w:szCs w:val="18"/>
              </w:rPr>
              <w:t>0.8</w:t>
            </w:r>
            <w:r w:rsidR="000C796D">
              <w:rPr>
                <w:rFonts w:ascii="Arial" w:hAnsi="Arial" w:cs="Arial"/>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281E6272" w14:textId="081C4DE9" w:rsidR="001D48E8" w:rsidRPr="009D52AC" w:rsidRDefault="001D48E8" w:rsidP="001D48E8">
            <w:pPr>
              <w:spacing w:after="0"/>
              <w:jc w:val="center"/>
              <w:rPr>
                <w:rFonts w:ascii="Arial" w:hAnsi="Arial" w:cs="Arial"/>
                <w:sz w:val="18"/>
                <w:szCs w:val="18"/>
              </w:rPr>
            </w:pPr>
            <w:r w:rsidRPr="009D52AC">
              <w:rPr>
                <w:rFonts w:ascii="Arial" w:hAnsi="Arial" w:cs="Arial"/>
                <w:sz w:val="18"/>
                <w:szCs w:val="18"/>
              </w:rPr>
              <w:t>ppm</w:t>
            </w:r>
          </w:p>
        </w:tc>
        <w:tc>
          <w:tcPr>
            <w:tcW w:w="967" w:type="dxa"/>
            <w:tcBorders>
              <w:top w:val="single" w:sz="4" w:space="0" w:color="auto"/>
              <w:left w:val="single" w:sz="4" w:space="0" w:color="auto"/>
              <w:bottom w:val="single" w:sz="4" w:space="0" w:color="auto"/>
              <w:right w:val="single" w:sz="4" w:space="0" w:color="auto"/>
            </w:tcBorders>
            <w:vAlign w:val="center"/>
          </w:tcPr>
          <w:p w14:paraId="30B38A4E" w14:textId="7BBCF0D7" w:rsidR="001D48E8" w:rsidRPr="009D52AC" w:rsidRDefault="000C796D" w:rsidP="001D48E8">
            <w:pPr>
              <w:spacing w:after="0"/>
              <w:ind w:left="-98" w:right="-100"/>
              <w:jc w:val="center"/>
              <w:rPr>
                <w:rFonts w:ascii="Arial" w:hAnsi="Arial" w:cs="Arial"/>
                <w:sz w:val="18"/>
                <w:szCs w:val="18"/>
              </w:rPr>
            </w:pPr>
            <w:r>
              <w:rPr>
                <w:rFonts w:ascii="Arial" w:hAnsi="Arial" w:cs="Arial"/>
                <w:sz w:val="18"/>
                <w:szCs w:val="18"/>
              </w:rPr>
              <w:t xml:space="preserve">Dec </w:t>
            </w:r>
            <w:r w:rsidR="00C3030E" w:rsidRPr="00507560">
              <w:rPr>
                <w:rFonts w:ascii="Arial" w:hAnsi="Arial" w:cs="Arial"/>
                <w:sz w:val="18"/>
                <w:szCs w:val="18"/>
              </w:rPr>
              <w:t>202</w:t>
            </w:r>
            <w:r>
              <w:rPr>
                <w:rFonts w:ascii="Arial" w:hAnsi="Arial" w:cs="Arial"/>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72CD9279" w14:textId="61038121" w:rsidR="001D48E8" w:rsidRPr="009D52AC" w:rsidRDefault="001D48E8" w:rsidP="001D48E8">
            <w:pPr>
              <w:spacing w:after="0"/>
              <w:jc w:val="center"/>
              <w:rPr>
                <w:rFonts w:ascii="Arial" w:hAnsi="Arial" w:cs="Arial"/>
                <w:sz w:val="18"/>
                <w:szCs w:val="18"/>
              </w:rPr>
            </w:pPr>
            <w:r w:rsidRPr="009D52AC">
              <w:rPr>
                <w:rFonts w:ascii="Arial" w:hAnsi="Arial" w:cs="Arial"/>
                <w:sz w:val="18"/>
                <w:szCs w:val="18"/>
              </w:rPr>
              <w:t>No</w:t>
            </w:r>
          </w:p>
        </w:tc>
        <w:tc>
          <w:tcPr>
            <w:tcW w:w="2610" w:type="dxa"/>
            <w:tcBorders>
              <w:top w:val="single" w:sz="4" w:space="0" w:color="auto"/>
              <w:left w:val="single" w:sz="4" w:space="0" w:color="auto"/>
              <w:bottom w:val="single" w:sz="4" w:space="0" w:color="auto"/>
              <w:right w:val="single" w:sz="4" w:space="0" w:color="auto"/>
            </w:tcBorders>
            <w:vAlign w:val="center"/>
          </w:tcPr>
          <w:p w14:paraId="53791861" w14:textId="21945B00" w:rsidR="001D48E8" w:rsidRPr="009D52AC" w:rsidRDefault="001D48E8" w:rsidP="001D48E8">
            <w:pPr>
              <w:spacing w:after="0"/>
              <w:jc w:val="center"/>
              <w:rPr>
                <w:rFonts w:ascii="Arial" w:hAnsi="Arial" w:cs="Arial"/>
                <w:sz w:val="18"/>
                <w:szCs w:val="18"/>
              </w:rPr>
            </w:pPr>
            <w:r w:rsidRPr="009D52AC">
              <w:rPr>
                <w:rFonts w:ascii="Arial" w:hAnsi="Arial" w:cs="Arial"/>
                <w:sz w:val="18"/>
                <w:szCs w:val="18"/>
              </w:rPr>
              <w:t>Water additive used to control microbes</w:t>
            </w:r>
          </w:p>
        </w:tc>
      </w:tr>
    </w:tbl>
    <w:p w14:paraId="2475F285" w14:textId="52C30186" w:rsidR="00E55872" w:rsidRPr="0079613E" w:rsidRDefault="00761266" w:rsidP="00B50632">
      <w:pPr>
        <w:spacing w:after="0" w:line="240" w:lineRule="auto"/>
        <w:ind w:left="1440" w:hanging="1260"/>
        <w:jc w:val="both"/>
        <w:rPr>
          <w:rFonts w:ascii="Arial" w:hAnsi="Arial" w:cs="Arial"/>
          <w:color w:val="000000"/>
          <w:spacing w:val="-1"/>
          <w:sz w:val="18"/>
          <w:szCs w:val="18"/>
        </w:rPr>
      </w:pPr>
      <w:r w:rsidRPr="0079613E">
        <w:rPr>
          <w:rFonts w:ascii="Arial" w:hAnsi="Arial" w:cs="Arial"/>
          <w:color w:val="000000"/>
          <w:spacing w:val="-1"/>
          <w:sz w:val="18"/>
          <w:szCs w:val="18"/>
        </w:rPr>
        <w:t>Footnotes:</w:t>
      </w:r>
      <w:r w:rsidRPr="0079613E">
        <w:rPr>
          <w:rFonts w:ascii="Arial" w:hAnsi="Arial" w:cs="Arial"/>
          <w:color w:val="000000"/>
          <w:spacing w:val="-1"/>
          <w:sz w:val="18"/>
          <w:szCs w:val="18"/>
        </w:rPr>
        <w:tab/>
        <w:t>(1) Samples taken on d</w:t>
      </w:r>
      <w:r w:rsidR="005511C5" w:rsidRPr="0079613E">
        <w:rPr>
          <w:rFonts w:ascii="Arial" w:hAnsi="Arial" w:cs="Arial"/>
          <w:color w:val="000000"/>
          <w:spacing w:val="-1"/>
          <w:sz w:val="18"/>
          <w:szCs w:val="18"/>
        </w:rPr>
        <w:t xml:space="preserve">ates shown. These are the yearly average for </w:t>
      </w:r>
      <w:r w:rsidRPr="0079613E">
        <w:rPr>
          <w:rFonts w:ascii="Arial" w:hAnsi="Arial" w:cs="Arial"/>
          <w:color w:val="000000"/>
          <w:spacing w:val="-1"/>
          <w:sz w:val="18"/>
          <w:szCs w:val="18"/>
        </w:rPr>
        <w:t>samples analyzed for the contaminants shown.</w:t>
      </w:r>
    </w:p>
    <w:p w14:paraId="2744D100" w14:textId="77777777" w:rsidR="00761266" w:rsidRPr="0079613E" w:rsidRDefault="00761266" w:rsidP="00E55872">
      <w:pPr>
        <w:spacing w:after="0" w:line="240" w:lineRule="auto"/>
        <w:ind w:left="1440" w:hanging="1440"/>
        <w:jc w:val="both"/>
        <w:rPr>
          <w:rFonts w:ascii="Arial" w:hAnsi="Arial" w:cs="Arial"/>
          <w:color w:val="000000"/>
          <w:spacing w:val="-1"/>
          <w:sz w:val="18"/>
          <w:szCs w:val="18"/>
        </w:rPr>
      </w:pPr>
    </w:p>
    <w:tbl>
      <w:tblPr>
        <w:tblStyle w:val="TableGrid"/>
        <w:tblW w:w="10597" w:type="dxa"/>
        <w:tblInd w:w="108" w:type="dxa"/>
        <w:tblLayout w:type="fixed"/>
        <w:tblLook w:val="04A0" w:firstRow="1" w:lastRow="0" w:firstColumn="1" w:lastColumn="0" w:noHBand="0" w:noVBand="1"/>
      </w:tblPr>
      <w:tblGrid>
        <w:gridCol w:w="1332"/>
        <w:gridCol w:w="805"/>
        <w:gridCol w:w="1170"/>
        <w:gridCol w:w="1350"/>
        <w:gridCol w:w="1080"/>
        <w:gridCol w:w="1170"/>
        <w:gridCol w:w="900"/>
        <w:gridCol w:w="2790"/>
      </w:tblGrid>
      <w:tr w:rsidR="00226B7F" w:rsidRPr="0079613E" w14:paraId="15526152" w14:textId="77777777" w:rsidTr="00B50632">
        <w:trPr>
          <w:trHeight w:val="288"/>
        </w:trPr>
        <w:tc>
          <w:tcPr>
            <w:tcW w:w="10597" w:type="dxa"/>
            <w:gridSpan w:val="8"/>
            <w:tcBorders>
              <w:bottom w:val="single" w:sz="12" w:space="0" w:color="auto"/>
            </w:tcBorders>
            <w:vAlign w:val="center"/>
          </w:tcPr>
          <w:p w14:paraId="5BE5AE08" w14:textId="0DA7B613" w:rsidR="00226B7F" w:rsidRPr="0079613E" w:rsidRDefault="00226B7F" w:rsidP="00B50632">
            <w:pPr>
              <w:jc w:val="center"/>
              <w:rPr>
                <w:rFonts w:ascii="Arial" w:hAnsi="Arial" w:cs="Arial"/>
                <w:b/>
                <w:sz w:val="18"/>
                <w:szCs w:val="18"/>
              </w:rPr>
            </w:pPr>
            <w:r w:rsidRPr="0079613E">
              <w:rPr>
                <w:rFonts w:ascii="Arial" w:hAnsi="Arial" w:cs="Arial"/>
                <w:b/>
                <w:sz w:val="18"/>
                <w:szCs w:val="18"/>
              </w:rPr>
              <w:t>ENTRY POINT DISINFECTANTS</w:t>
            </w:r>
          </w:p>
        </w:tc>
      </w:tr>
      <w:tr w:rsidR="00226B7F" w:rsidRPr="0079613E" w14:paraId="54F9D2AE" w14:textId="77777777" w:rsidTr="00324F4F">
        <w:tc>
          <w:tcPr>
            <w:tcW w:w="1332" w:type="dxa"/>
            <w:tcBorders>
              <w:top w:val="single" w:sz="12" w:space="0" w:color="auto"/>
              <w:bottom w:val="single" w:sz="12" w:space="0" w:color="auto"/>
            </w:tcBorders>
            <w:vAlign w:val="center"/>
          </w:tcPr>
          <w:p w14:paraId="166BBB3B" w14:textId="52A858DB" w:rsidR="00226B7F" w:rsidRPr="0079613E" w:rsidRDefault="00226B7F" w:rsidP="00226B7F">
            <w:pPr>
              <w:jc w:val="center"/>
              <w:rPr>
                <w:rFonts w:ascii="Arial" w:hAnsi="Arial" w:cs="Arial"/>
                <w:b/>
                <w:sz w:val="18"/>
                <w:szCs w:val="18"/>
              </w:rPr>
            </w:pPr>
            <w:r w:rsidRPr="0079613E">
              <w:rPr>
                <w:rFonts w:ascii="Arial" w:hAnsi="Arial" w:cs="Arial"/>
                <w:b/>
                <w:sz w:val="18"/>
                <w:szCs w:val="18"/>
              </w:rPr>
              <w:t>Disinfectant</w:t>
            </w:r>
          </w:p>
        </w:tc>
        <w:tc>
          <w:tcPr>
            <w:tcW w:w="805" w:type="dxa"/>
            <w:tcBorders>
              <w:top w:val="single" w:sz="12" w:space="0" w:color="auto"/>
              <w:bottom w:val="single" w:sz="12" w:space="0" w:color="auto"/>
            </w:tcBorders>
            <w:vAlign w:val="center"/>
          </w:tcPr>
          <w:p w14:paraId="31070897" w14:textId="7DB03461" w:rsidR="00226B7F" w:rsidRPr="0079613E" w:rsidRDefault="00226B7F" w:rsidP="00226B7F">
            <w:pPr>
              <w:jc w:val="center"/>
              <w:rPr>
                <w:rFonts w:ascii="Arial" w:hAnsi="Arial" w:cs="Arial"/>
                <w:b/>
                <w:sz w:val="18"/>
                <w:szCs w:val="18"/>
              </w:rPr>
            </w:pPr>
            <w:r w:rsidRPr="0079613E">
              <w:rPr>
                <w:rFonts w:ascii="Arial" w:hAnsi="Arial" w:cs="Arial"/>
                <w:b/>
                <w:sz w:val="18"/>
                <w:szCs w:val="18"/>
              </w:rPr>
              <w:t>Units</w:t>
            </w:r>
          </w:p>
        </w:tc>
        <w:tc>
          <w:tcPr>
            <w:tcW w:w="1170" w:type="dxa"/>
            <w:tcBorders>
              <w:top w:val="single" w:sz="12" w:space="0" w:color="auto"/>
              <w:bottom w:val="single" w:sz="12" w:space="0" w:color="auto"/>
            </w:tcBorders>
            <w:vAlign w:val="center"/>
          </w:tcPr>
          <w:p w14:paraId="510EE42E" w14:textId="10AF52C5" w:rsidR="00226B7F" w:rsidRPr="0079613E" w:rsidRDefault="00226B7F" w:rsidP="00226B7F">
            <w:pPr>
              <w:jc w:val="center"/>
              <w:rPr>
                <w:rFonts w:ascii="Arial" w:hAnsi="Arial" w:cs="Arial"/>
                <w:b/>
                <w:sz w:val="18"/>
                <w:szCs w:val="18"/>
              </w:rPr>
            </w:pPr>
            <w:r w:rsidRPr="0079613E">
              <w:rPr>
                <w:rFonts w:ascii="Arial" w:hAnsi="Arial" w:cs="Arial"/>
                <w:b/>
                <w:sz w:val="18"/>
                <w:szCs w:val="18"/>
              </w:rPr>
              <w:t>Violation?</w:t>
            </w:r>
          </w:p>
        </w:tc>
        <w:tc>
          <w:tcPr>
            <w:tcW w:w="1350" w:type="dxa"/>
            <w:tcBorders>
              <w:top w:val="single" w:sz="12" w:space="0" w:color="auto"/>
              <w:bottom w:val="single" w:sz="12" w:space="0" w:color="auto"/>
            </w:tcBorders>
            <w:vAlign w:val="center"/>
          </w:tcPr>
          <w:p w14:paraId="4354A5A8" w14:textId="77777777" w:rsidR="00226B7F" w:rsidRPr="0079613E" w:rsidRDefault="00226B7F" w:rsidP="004D3215">
            <w:pPr>
              <w:jc w:val="center"/>
              <w:rPr>
                <w:rFonts w:ascii="Arial" w:hAnsi="Arial" w:cs="Arial"/>
                <w:b/>
                <w:sz w:val="18"/>
                <w:szCs w:val="18"/>
              </w:rPr>
            </w:pPr>
            <w:r w:rsidRPr="0079613E">
              <w:rPr>
                <w:rFonts w:ascii="Arial" w:hAnsi="Arial" w:cs="Arial"/>
                <w:b/>
                <w:sz w:val="18"/>
                <w:szCs w:val="18"/>
              </w:rPr>
              <w:t>Lowest Level Detected</w:t>
            </w:r>
          </w:p>
        </w:tc>
        <w:tc>
          <w:tcPr>
            <w:tcW w:w="1080" w:type="dxa"/>
            <w:tcBorders>
              <w:top w:val="single" w:sz="12" w:space="0" w:color="auto"/>
              <w:bottom w:val="single" w:sz="12" w:space="0" w:color="auto"/>
            </w:tcBorders>
            <w:vAlign w:val="center"/>
          </w:tcPr>
          <w:p w14:paraId="2163FBEB" w14:textId="77777777" w:rsidR="00226B7F" w:rsidRPr="0079613E" w:rsidRDefault="00226B7F" w:rsidP="004D3215">
            <w:pPr>
              <w:jc w:val="center"/>
              <w:rPr>
                <w:rFonts w:ascii="Arial" w:hAnsi="Arial" w:cs="Arial"/>
                <w:b/>
                <w:sz w:val="18"/>
                <w:szCs w:val="18"/>
              </w:rPr>
            </w:pPr>
            <w:r w:rsidRPr="0079613E">
              <w:rPr>
                <w:rFonts w:ascii="Arial" w:hAnsi="Arial" w:cs="Arial"/>
                <w:b/>
                <w:sz w:val="18"/>
                <w:szCs w:val="18"/>
              </w:rPr>
              <w:t>Range</w:t>
            </w:r>
          </w:p>
        </w:tc>
        <w:tc>
          <w:tcPr>
            <w:tcW w:w="1170" w:type="dxa"/>
            <w:tcBorders>
              <w:top w:val="single" w:sz="12" w:space="0" w:color="auto"/>
              <w:bottom w:val="single" w:sz="12" w:space="0" w:color="auto"/>
            </w:tcBorders>
            <w:vAlign w:val="center"/>
          </w:tcPr>
          <w:p w14:paraId="13C430B4" w14:textId="77777777" w:rsidR="00226B7F" w:rsidRPr="0079613E" w:rsidRDefault="00226B7F" w:rsidP="004D3215">
            <w:pPr>
              <w:jc w:val="center"/>
              <w:rPr>
                <w:rFonts w:ascii="Arial" w:hAnsi="Arial" w:cs="Arial"/>
                <w:b/>
                <w:sz w:val="18"/>
                <w:szCs w:val="18"/>
              </w:rPr>
            </w:pPr>
            <w:r w:rsidRPr="0079613E">
              <w:rPr>
                <w:rFonts w:ascii="Arial" w:hAnsi="Arial" w:cs="Arial"/>
                <w:b/>
                <w:sz w:val="18"/>
                <w:szCs w:val="18"/>
              </w:rPr>
              <w:t>Sample Date</w:t>
            </w:r>
          </w:p>
        </w:tc>
        <w:tc>
          <w:tcPr>
            <w:tcW w:w="900" w:type="dxa"/>
            <w:tcBorders>
              <w:top w:val="single" w:sz="12" w:space="0" w:color="auto"/>
              <w:bottom w:val="single" w:sz="12" w:space="0" w:color="auto"/>
            </w:tcBorders>
            <w:vAlign w:val="center"/>
          </w:tcPr>
          <w:p w14:paraId="688D240F" w14:textId="77777777" w:rsidR="00226B7F" w:rsidRPr="0079613E" w:rsidRDefault="00226B7F" w:rsidP="004D3215">
            <w:pPr>
              <w:jc w:val="center"/>
              <w:rPr>
                <w:rFonts w:ascii="Arial" w:hAnsi="Arial" w:cs="Arial"/>
                <w:b/>
                <w:sz w:val="18"/>
                <w:szCs w:val="18"/>
              </w:rPr>
            </w:pPr>
            <w:proofErr w:type="spellStart"/>
            <w:r w:rsidRPr="0079613E">
              <w:rPr>
                <w:rFonts w:ascii="Arial" w:hAnsi="Arial" w:cs="Arial"/>
                <w:b/>
                <w:sz w:val="18"/>
                <w:szCs w:val="18"/>
              </w:rPr>
              <w:t>MinRDL</w:t>
            </w:r>
            <w:proofErr w:type="spellEnd"/>
          </w:p>
        </w:tc>
        <w:tc>
          <w:tcPr>
            <w:tcW w:w="2790" w:type="dxa"/>
            <w:tcBorders>
              <w:top w:val="single" w:sz="12" w:space="0" w:color="auto"/>
              <w:bottom w:val="single" w:sz="12" w:space="0" w:color="auto"/>
            </w:tcBorders>
            <w:vAlign w:val="center"/>
          </w:tcPr>
          <w:p w14:paraId="09AD35E9" w14:textId="77777777" w:rsidR="00226B7F" w:rsidRPr="0079613E" w:rsidRDefault="00226B7F" w:rsidP="004D3215">
            <w:pPr>
              <w:jc w:val="center"/>
              <w:rPr>
                <w:rFonts w:ascii="Arial" w:hAnsi="Arial" w:cs="Arial"/>
                <w:b/>
                <w:sz w:val="18"/>
                <w:szCs w:val="18"/>
              </w:rPr>
            </w:pPr>
            <w:r w:rsidRPr="0079613E">
              <w:rPr>
                <w:rFonts w:ascii="Arial" w:hAnsi="Arial" w:cs="Arial"/>
                <w:b/>
                <w:sz w:val="18"/>
                <w:szCs w:val="18"/>
              </w:rPr>
              <w:t>Likely Source of Contaminants</w:t>
            </w:r>
          </w:p>
        </w:tc>
      </w:tr>
      <w:tr w:rsidR="00226B7F" w:rsidRPr="0079613E" w14:paraId="3D488CAF" w14:textId="77777777" w:rsidTr="00324F4F">
        <w:tc>
          <w:tcPr>
            <w:tcW w:w="1332" w:type="dxa"/>
            <w:tcBorders>
              <w:top w:val="single" w:sz="12" w:space="0" w:color="auto"/>
            </w:tcBorders>
            <w:vAlign w:val="center"/>
          </w:tcPr>
          <w:p w14:paraId="0F144F68" w14:textId="6518A649" w:rsidR="00226B7F" w:rsidRPr="0079613E" w:rsidRDefault="00226B7F" w:rsidP="00226B7F">
            <w:pPr>
              <w:jc w:val="center"/>
              <w:rPr>
                <w:rFonts w:ascii="Arial" w:hAnsi="Arial" w:cs="Arial"/>
                <w:sz w:val="18"/>
                <w:szCs w:val="18"/>
              </w:rPr>
            </w:pPr>
            <w:r w:rsidRPr="0079613E">
              <w:rPr>
                <w:rFonts w:ascii="Arial" w:hAnsi="Arial" w:cs="Arial"/>
                <w:sz w:val="18"/>
                <w:szCs w:val="18"/>
              </w:rPr>
              <w:t xml:space="preserve">Chlorine </w:t>
            </w:r>
          </w:p>
        </w:tc>
        <w:tc>
          <w:tcPr>
            <w:tcW w:w="805" w:type="dxa"/>
            <w:tcBorders>
              <w:top w:val="single" w:sz="12" w:space="0" w:color="auto"/>
            </w:tcBorders>
            <w:vAlign w:val="center"/>
          </w:tcPr>
          <w:p w14:paraId="5E24AB6B" w14:textId="17FE1FF5" w:rsidR="00226B7F" w:rsidRPr="0079613E" w:rsidRDefault="00226B7F" w:rsidP="00226B7F">
            <w:pPr>
              <w:jc w:val="center"/>
              <w:rPr>
                <w:rFonts w:ascii="Arial" w:hAnsi="Arial" w:cs="Arial"/>
                <w:sz w:val="18"/>
                <w:szCs w:val="18"/>
              </w:rPr>
            </w:pPr>
            <w:r w:rsidRPr="0079613E">
              <w:rPr>
                <w:rFonts w:ascii="Arial" w:hAnsi="Arial" w:cs="Arial"/>
                <w:sz w:val="18"/>
                <w:szCs w:val="18"/>
              </w:rPr>
              <w:t>ppm</w:t>
            </w:r>
          </w:p>
        </w:tc>
        <w:tc>
          <w:tcPr>
            <w:tcW w:w="1170" w:type="dxa"/>
            <w:tcBorders>
              <w:top w:val="single" w:sz="12" w:space="0" w:color="auto"/>
            </w:tcBorders>
            <w:vAlign w:val="center"/>
          </w:tcPr>
          <w:p w14:paraId="1936F55E" w14:textId="7BA1BFA8" w:rsidR="00226B7F" w:rsidRPr="0079613E" w:rsidRDefault="00226B7F" w:rsidP="0046737D">
            <w:pPr>
              <w:jc w:val="center"/>
              <w:rPr>
                <w:rFonts w:ascii="Arial" w:hAnsi="Arial" w:cs="Arial"/>
                <w:sz w:val="18"/>
                <w:szCs w:val="18"/>
              </w:rPr>
            </w:pPr>
            <w:r w:rsidRPr="0079613E">
              <w:rPr>
                <w:rFonts w:ascii="Arial" w:hAnsi="Arial" w:cs="Arial"/>
                <w:sz w:val="18"/>
                <w:szCs w:val="18"/>
              </w:rPr>
              <w:t>No</w:t>
            </w:r>
          </w:p>
        </w:tc>
        <w:tc>
          <w:tcPr>
            <w:tcW w:w="1350" w:type="dxa"/>
            <w:tcBorders>
              <w:top w:val="single" w:sz="12" w:space="0" w:color="auto"/>
            </w:tcBorders>
            <w:vAlign w:val="center"/>
          </w:tcPr>
          <w:p w14:paraId="6C6FCD8B" w14:textId="2467DF11" w:rsidR="00226B7F" w:rsidRPr="0079613E" w:rsidRDefault="005F652B" w:rsidP="000A25D2">
            <w:pPr>
              <w:jc w:val="center"/>
              <w:rPr>
                <w:rFonts w:ascii="Arial" w:hAnsi="Arial" w:cs="Arial"/>
                <w:sz w:val="18"/>
                <w:szCs w:val="18"/>
              </w:rPr>
            </w:pPr>
            <w:r w:rsidRPr="0079613E">
              <w:rPr>
                <w:rFonts w:ascii="Arial" w:hAnsi="Arial" w:cs="Arial"/>
                <w:sz w:val="18"/>
                <w:szCs w:val="18"/>
              </w:rPr>
              <w:t>0.4</w:t>
            </w:r>
          </w:p>
        </w:tc>
        <w:tc>
          <w:tcPr>
            <w:tcW w:w="1080" w:type="dxa"/>
            <w:tcBorders>
              <w:top w:val="single" w:sz="12" w:space="0" w:color="auto"/>
            </w:tcBorders>
            <w:vAlign w:val="center"/>
          </w:tcPr>
          <w:p w14:paraId="182D48C2" w14:textId="416FCDE1" w:rsidR="00226B7F" w:rsidRPr="0079613E" w:rsidRDefault="005F652B" w:rsidP="0091772A">
            <w:pPr>
              <w:jc w:val="center"/>
              <w:rPr>
                <w:rFonts w:ascii="Arial" w:hAnsi="Arial" w:cs="Arial"/>
                <w:sz w:val="16"/>
                <w:szCs w:val="16"/>
              </w:rPr>
            </w:pPr>
            <w:r w:rsidRPr="0079613E">
              <w:rPr>
                <w:rFonts w:ascii="Arial" w:hAnsi="Arial" w:cs="Arial"/>
                <w:sz w:val="18"/>
                <w:szCs w:val="16"/>
              </w:rPr>
              <w:t>0.4</w:t>
            </w:r>
            <w:r w:rsidR="000A25D2" w:rsidRPr="0079613E">
              <w:rPr>
                <w:rFonts w:ascii="Arial" w:hAnsi="Arial" w:cs="Arial"/>
                <w:sz w:val="18"/>
                <w:szCs w:val="16"/>
              </w:rPr>
              <w:t xml:space="preserve"> </w:t>
            </w:r>
            <w:r w:rsidR="00D6618A" w:rsidRPr="0079613E">
              <w:rPr>
                <w:rFonts w:ascii="Arial" w:hAnsi="Arial" w:cs="Arial"/>
                <w:sz w:val="18"/>
                <w:szCs w:val="16"/>
              </w:rPr>
              <w:t>–</w:t>
            </w:r>
            <w:r w:rsidR="000A25D2" w:rsidRPr="0079613E">
              <w:rPr>
                <w:rFonts w:ascii="Arial" w:hAnsi="Arial" w:cs="Arial"/>
                <w:sz w:val="18"/>
                <w:szCs w:val="16"/>
              </w:rPr>
              <w:t xml:space="preserve"> </w:t>
            </w:r>
            <w:r w:rsidR="00324F4F" w:rsidRPr="0079613E">
              <w:rPr>
                <w:rFonts w:ascii="Arial" w:hAnsi="Arial" w:cs="Arial"/>
                <w:sz w:val="18"/>
                <w:szCs w:val="16"/>
              </w:rPr>
              <w:t>1.</w:t>
            </w:r>
            <w:r w:rsidR="00574DCE">
              <w:rPr>
                <w:rFonts w:ascii="Arial" w:hAnsi="Arial" w:cs="Arial"/>
                <w:sz w:val="18"/>
                <w:szCs w:val="16"/>
              </w:rPr>
              <w:t>5</w:t>
            </w:r>
            <w:r w:rsidR="000C796D">
              <w:rPr>
                <w:rFonts w:ascii="Arial" w:hAnsi="Arial" w:cs="Arial"/>
                <w:sz w:val="18"/>
                <w:szCs w:val="16"/>
              </w:rPr>
              <w:t>4</w:t>
            </w:r>
          </w:p>
        </w:tc>
        <w:tc>
          <w:tcPr>
            <w:tcW w:w="1170" w:type="dxa"/>
            <w:tcBorders>
              <w:top w:val="single" w:sz="12" w:space="0" w:color="auto"/>
            </w:tcBorders>
            <w:vAlign w:val="center"/>
          </w:tcPr>
          <w:p w14:paraId="1C4CE650" w14:textId="6219F601" w:rsidR="00226B7F" w:rsidRPr="0079613E" w:rsidRDefault="000C796D" w:rsidP="00324F4F">
            <w:pPr>
              <w:jc w:val="center"/>
              <w:rPr>
                <w:rFonts w:ascii="Arial" w:hAnsi="Arial" w:cs="Arial"/>
                <w:sz w:val="18"/>
                <w:szCs w:val="18"/>
              </w:rPr>
            </w:pPr>
            <w:r>
              <w:rPr>
                <w:rFonts w:ascii="Arial" w:hAnsi="Arial" w:cs="Arial"/>
                <w:sz w:val="18"/>
                <w:szCs w:val="18"/>
              </w:rPr>
              <w:t>2/7/</w:t>
            </w:r>
            <w:r w:rsidR="00596646">
              <w:rPr>
                <w:rFonts w:ascii="Arial" w:hAnsi="Arial" w:cs="Arial"/>
                <w:sz w:val="18"/>
                <w:szCs w:val="18"/>
              </w:rPr>
              <w:t>20</w:t>
            </w:r>
            <w:r>
              <w:rPr>
                <w:rFonts w:ascii="Arial" w:hAnsi="Arial" w:cs="Arial"/>
                <w:sz w:val="18"/>
                <w:szCs w:val="18"/>
              </w:rPr>
              <w:t>22</w:t>
            </w:r>
          </w:p>
        </w:tc>
        <w:tc>
          <w:tcPr>
            <w:tcW w:w="900" w:type="dxa"/>
            <w:tcBorders>
              <w:top w:val="single" w:sz="12" w:space="0" w:color="auto"/>
            </w:tcBorders>
            <w:vAlign w:val="center"/>
          </w:tcPr>
          <w:p w14:paraId="4D2C4881" w14:textId="77777777" w:rsidR="00226B7F" w:rsidRPr="0079613E" w:rsidRDefault="00226B7F" w:rsidP="008570D7">
            <w:pPr>
              <w:jc w:val="center"/>
              <w:rPr>
                <w:rFonts w:ascii="Arial" w:hAnsi="Arial" w:cs="Arial"/>
                <w:sz w:val="18"/>
                <w:szCs w:val="18"/>
              </w:rPr>
            </w:pPr>
            <w:r w:rsidRPr="0079613E">
              <w:rPr>
                <w:rFonts w:ascii="Arial" w:hAnsi="Arial" w:cs="Arial"/>
                <w:sz w:val="18"/>
                <w:szCs w:val="18"/>
              </w:rPr>
              <w:t>0.2</w:t>
            </w:r>
          </w:p>
        </w:tc>
        <w:tc>
          <w:tcPr>
            <w:tcW w:w="2790" w:type="dxa"/>
            <w:tcBorders>
              <w:top w:val="single" w:sz="12" w:space="0" w:color="auto"/>
            </w:tcBorders>
            <w:vAlign w:val="center"/>
          </w:tcPr>
          <w:p w14:paraId="36E6549B" w14:textId="2E328B5B" w:rsidR="00226B7F" w:rsidRPr="0079613E" w:rsidRDefault="005F652B" w:rsidP="005F652B">
            <w:pPr>
              <w:jc w:val="center"/>
              <w:rPr>
                <w:rFonts w:ascii="Arial" w:hAnsi="Arial" w:cs="Arial"/>
                <w:sz w:val="18"/>
                <w:szCs w:val="18"/>
              </w:rPr>
            </w:pPr>
            <w:r w:rsidRPr="0079613E">
              <w:rPr>
                <w:rFonts w:ascii="Arial" w:hAnsi="Arial" w:cs="Arial"/>
                <w:sz w:val="18"/>
                <w:szCs w:val="18"/>
              </w:rPr>
              <w:t>Water a</w:t>
            </w:r>
            <w:r w:rsidR="00226B7F" w:rsidRPr="0079613E">
              <w:rPr>
                <w:rFonts w:ascii="Arial" w:hAnsi="Arial" w:cs="Arial"/>
                <w:sz w:val="18"/>
                <w:szCs w:val="18"/>
              </w:rPr>
              <w:t>dditive used to control microbes</w:t>
            </w:r>
          </w:p>
        </w:tc>
      </w:tr>
    </w:tbl>
    <w:p w14:paraId="4FCC26AC" w14:textId="77777777" w:rsidR="00E55872" w:rsidRPr="0079613E" w:rsidRDefault="00E55872" w:rsidP="00E55872">
      <w:pPr>
        <w:pStyle w:val="NoSpacing"/>
        <w:jc w:val="both"/>
        <w:rPr>
          <w:rFonts w:ascii="Arial" w:hAnsi="Arial" w:cs="Arial"/>
          <w:spacing w:val="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105"/>
        <w:gridCol w:w="2049"/>
        <w:gridCol w:w="1301"/>
        <w:gridCol w:w="1804"/>
        <w:gridCol w:w="2225"/>
      </w:tblGrid>
      <w:tr w:rsidR="00E55872" w:rsidRPr="0079613E" w14:paraId="6E6FA9DB" w14:textId="77777777" w:rsidTr="00B50632">
        <w:tc>
          <w:tcPr>
            <w:tcW w:w="10597" w:type="dxa"/>
            <w:gridSpan w:val="6"/>
            <w:tcBorders>
              <w:bottom w:val="single" w:sz="12" w:space="0" w:color="auto"/>
            </w:tcBorders>
            <w:vAlign w:val="center"/>
          </w:tcPr>
          <w:p w14:paraId="65F4766A" w14:textId="77777777" w:rsidR="00E55872" w:rsidRPr="0079613E" w:rsidRDefault="00E55872" w:rsidP="008570D7">
            <w:pPr>
              <w:pStyle w:val="NoSpacing"/>
              <w:jc w:val="center"/>
              <w:rPr>
                <w:rFonts w:ascii="Arial" w:hAnsi="Arial" w:cs="Arial"/>
                <w:b/>
                <w:spacing w:val="1"/>
                <w:sz w:val="18"/>
                <w:szCs w:val="18"/>
              </w:rPr>
            </w:pPr>
            <w:r w:rsidRPr="0079613E">
              <w:rPr>
                <w:rFonts w:ascii="Arial" w:hAnsi="Arial" w:cs="Arial"/>
                <w:b/>
                <w:spacing w:val="1"/>
                <w:sz w:val="18"/>
                <w:szCs w:val="18"/>
              </w:rPr>
              <w:t>TOTAL ORGANIC CARBON (TOC)</w:t>
            </w:r>
          </w:p>
        </w:tc>
      </w:tr>
      <w:tr w:rsidR="00E55872" w:rsidRPr="0079613E" w14:paraId="53BF44EC" w14:textId="77777777" w:rsidTr="00B50632">
        <w:tc>
          <w:tcPr>
            <w:tcW w:w="2113" w:type="dxa"/>
            <w:tcBorders>
              <w:top w:val="single" w:sz="12" w:space="0" w:color="auto"/>
              <w:bottom w:val="single" w:sz="12" w:space="0" w:color="auto"/>
            </w:tcBorders>
            <w:vAlign w:val="center"/>
          </w:tcPr>
          <w:p w14:paraId="00BF1133" w14:textId="507D4576" w:rsidR="00E55872" w:rsidRPr="0079613E" w:rsidRDefault="00E55872" w:rsidP="00226B7F">
            <w:pPr>
              <w:pStyle w:val="NoSpacing"/>
              <w:jc w:val="center"/>
              <w:rPr>
                <w:rFonts w:ascii="Arial" w:hAnsi="Arial" w:cs="Arial"/>
                <w:b/>
                <w:spacing w:val="1"/>
                <w:sz w:val="18"/>
                <w:szCs w:val="18"/>
              </w:rPr>
            </w:pPr>
            <w:r w:rsidRPr="0079613E">
              <w:rPr>
                <w:rFonts w:ascii="Arial" w:hAnsi="Arial" w:cs="Arial"/>
                <w:b/>
                <w:spacing w:val="1"/>
                <w:sz w:val="18"/>
                <w:szCs w:val="18"/>
              </w:rPr>
              <w:t>Contaminants</w:t>
            </w:r>
          </w:p>
        </w:tc>
        <w:tc>
          <w:tcPr>
            <w:tcW w:w="1105" w:type="dxa"/>
            <w:tcBorders>
              <w:top w:val="single" w:sz="12" w:space="0" w:color="auto"/>
              <w:bottom w:val="single" w:sz="12" w:space="0" w:color="auto"/>
            </w:tcBorders>
            <w:vAlign w:val="center"/>
          </w:tcPr>
          <w:p w14:paraId="4A7FAFA2" w14:textId="750C47E9" w:rsidR="00E55872" w:rsidRPr="0079613E" w:rsidRDefault="00E55872" w:rsidP="00226B7F">
            <w:pPr>
              <w:pStyle w:val="NoSpacing"/>
              <w:jc w:val="center"/>
              <w:rPr>
                <w:rFonts w:ascii="Arial" w:hAnsi="Arial" w:cs="Arial"/>
                <w:b/>
                <w:spacing w:val="1"/>
                <w:sz w:val="18"/>
                <w:szCs w:val="18"/>
              </w:rPr>
            </w:pPr>
            <w:r w:rsidRPr="0079613E">
              <w:rPr>
                <w:rFonts w:ascii="Arial" w:hAnsi="Arial" w:cs="Arial"/>
                <w:b/>
                <w:spacing w:val="1"/>
                <w:sz w:val="18"/>
                <w:szCs w:val="18"/>
              </w:rPr>
              <w:t>Violation?</w:t>
            </w:r>
          </w:p>
        </w:tc>
        <w:tc>
          <w:tcPr>
            <w:tcW w:w="2049" w:type="dxa"/>
            <w:tcBorders>
              <w:top w:val="single" w:sz="12" w:space="0" w:color="auto"/>
              <w:bottom w:val="single" w:sz="12" w:space="0" w:color="auto"/>
            </w:tcBorders>
            <w:vAlign w:val="center"/>
          </w:tcPr>
          <w:p w14:paraId="1F81AAB4" w14:textId="77777777" w:rsidR="00E55872" w:rsidRPr="0079613E" w:rsidRDefault="00E55872" w:rsidP="008570D7">
            <w:pPr>
              <w:pStyle w:val="NoSpacing"/>
              <w:jc w:val="center"/>
              <w:rPr>
                <w:rFonts w:ascii="Arial" w:hAnsi="Arial" w:cs="Arial"/>
                <w:b/>
                <w:spacing w:val="1"/>
                <w:sz w:val="18"/>
                <w:szCs w:val="18"/>
              </w:rPr>
            </w:pPr>
            <w:r w:rsidRPr="0079613E">
              <w:rPr>
                <w:rFonts w:ascii="Arial" w:hAnsi="Arial" w:cs="Arial"/>
                <w:b/>
                <w:spacing w:val="1"/>
                <w:sz w:val="18"/>
                <w:szCs w:val="18"/>
              </w:rPr>
              <w:t>Range of % Removal Achieved</w:t>
            </w:r>
          </w:p>
        </w:tc>
        <w:tc>
          <w:tcPr>
            <w:tcW w:w="1301" w:type="dxa"/>
            <w:tcBorders>
              <w:top w:val="single" w:sz="12" w:space="0" w:color="auto"/>
              <w:bottom w:val="single" w:sz="12" w:space="0" w:color="auto"/>
            </w:tcBorders>
            <w:vAlign w:val="center"/>
          </w:tcPr>
          <w:p w14:paraId="4C7E6E7E" w14:textId="77777777" w:rsidR="00E55872" w:rsidRPr="0079613E" w:rsidRDefault="00E55872" w:rsidP="008570D7">
            <w:pPr>
              <w:pStyle w:val="NoSpacing"/>
              <w:jc w:val="center"/>
              <w:rPr>
                <w:rFonts w:ascii="Arial" w:hAnsi="Arial" w:cs="Arial"/>
                <w:b/>
                <w:spacing w:val="1"/>
                <w:sz w:val="18"/>
                <w:szCs w:val="18"/>
              </w:rPr>
            </w:pPr>
            <w:r w:rsidRPr="0079613E">
              <w:rPr>
                <w:rFonts w:ascii="Arial" w:hAnsi="Arial" w:cs="Arial"/>
                <w:b/>
                <w:spacing w:val="1"/>
                <w:sz w:val="18"/>
                <w:szCs w:val="18"/>
              </w:rPr>
              <w:t>% Removal Required</w:t>
            </w:r>
          </w:p>
        </w:tc>
        <w:tc>
          <w:tcPr>
            <w:tcW w:w="1804" w:type="dxa"/>
            <w:tcBorders>
              <w:top w:val="single" w:sz="12" w:space="0" w:color="auto"/>
              <w:bottom w:val="single" w:sz="12" w:space="0" w:color="auto"/>
            </w:tcBorders>
            <w:vAlign w:val="center"/>
          </w:tcPr>
          <w:p w14:paraId="2961ACF8" w14:textId="77777777" w:rsidR="00E55872" w:rsidRPr="0079613E" w:rsidRDefault="00E55872" w:rsidP="008570D7">
            <w:pPr>
              <w:pStyle w:val="NoSpacing"/>
              <w:jc w:val="center"/>
              <w:rPr>
                <w:rFonts w:ascii="Arial" w:hAnsi="Arial" w:cs="Arial"/>
                <w:b/>
                <w:spacing w:val="1"/>
                <w:sz w:val="18"/>
                <w:szCs w:val="18"/>
              </w:rPr>
            </w:pPr>
            <w:r w:rsidRPr="0079613E">
              <w:rPr>
                <w:rFonts w:ascii="Arial" w:hAnsi="Arial" w:cs="Arial"/>
                <w:b/>
                <w:spacing w:val="1"/>
                <w:sz w:val="18"/>
                <w:szCs w:val="18"/>
              </w:rPr>
              <w:t># of Quarters Out of Compliance</w:t>
            </w:r>
          </w:p>
        </w:tc>
        <w:tc>
          <w:tcPr>
            <w:tcW w:w="2225" w:type="dxa"/>
            <w:tcBorders>
              <w:top w:val="single" w:sz="12" w:space="0" w:color="auto"/>
              <w:bottom w:val="single" w:sz="12" w:space="0" w:color="auto"/>
            </w:tcBorders>
            <w:vAlign w:val="center"/>
          </w:tcPr>
          <w:p w14:paraId="23356DBA" w14:textId="77777777" w:rsidR="00E55872" w:rsidRPr="0079613E" w:rsidRDefault="00E55872" w:rsidP="008570D7">
            <w:pPr>
              <w:pStyle w:val="NoSpacing"/>
              <w:jc w:val="center"/>
              <w:rPr>
                <w:rFonts w:ascii="Arial" w:hAnsi="Arial" w:cs="Arial"/>
                <w:b/>
                <w:spacing w:val="1"/>
                <w:sz w:val="18"/>
                <w:szCs w:val="18"/>
              </w:rPr>
            </w:pPr>
            <w:r w:rsidRPr="0079613E">
              <w:rPr>
                <w:rFonts w:ascii="Arial" w:hAnsi="Arial" w:cs="Arial"/>
                <w:b/>
                <w:spacing w:val="1"/>
                <w:sz w:val="18"/>
                <w:szCs w:val="18"/>
              </w:rPr>
              <w:t>Likely Source of Contaminants</w:t>
            </w:r>
          </w:p>
        </w:tc>
      </w:tr>
      <w:tr w:rsidR="00E55872" w:rsidRPr="00C16A7E" w14:paraId="082B983C" w14:textId="77777777" w:rsidTr="00B50632">
        <w:tc>
          <w:tcPr>
            <w:tcW w:w="2113" w:type="dxa"/>
            <w:tcBorders>
              <w:top w:val="single" w:sz="12" w:space="0" w:color="auto"/>
            </w:tcBorders>
            <w:vAlign w:val="center"/>
          </w:tcPr>
          <w:p w14:paraId="6BC3EF18" w14:textId="77777777" w:rsidR="00E55872" w:rsidRPr="0079613E" w:rsidRDefault="00E55872" w:rsidP="008570D7">
            <w:pPr>
              <w:pStyle w:val="NoSpacing"/>
              <w:jc w:val="center"/>
              <w:rPr>
                <w:rFonts w:ascii="Arial" w:hAnsi="Arial" w:cs="Arial"/>
                <w:spacing w:val="1"/>
                <w:sz w:val="18"/>
                <w:szCs w:val="18"/>
              </w:rPr>
            </w:pPr>
            <w:r w:rsidRPr="0079613E">
              <w:rPr>
                <w:rFonts w:ascii="Arial" w:hAnsi="Arial" w:cs="Arial"/>
                <w:spacing w:val="1"/>
                <w:sz w:val="18"/>
                <w:szCs w:val="18"/>
              </w:rPr>
              <w:t>TOC</w:t>
            </w:r>
          </w:p>
        </w:tc>
        <w:tc>
          <w:tcPr>
            <w:tcW w:w="1105" w:type="dxa"/>
            <w:tcBorders>
              <w:top w:val="single" w:sz="12" w:space="0" w:color="auto"/>
            </w:tcBorders>
            <w:vAlign w:val="center"/>
          </w:tcPr>
          <w:p w14:paraId="56B851FF" w14:textId="732FAF1A" w:rsidR="00E55872" w:rsidRPr="0079613E" w:rsidRDefault="00E55872" w:rsidP="008570D7">
            <w:pPr>
              <w:pStyle w:val="NoSpacing"/>
              <w:jc w:val="center"/>
              <w:rPr>
                <w:rFonts w:ascii="Arial" w:hAnsi="Arial" w:cs="Arial"/>
                <w:spacing w:val="1"/>
                <w:sz w:val="18"/>
                <w:szCs w:val="18"/>
              </w:rPr>
            </w:pPr>
            <w:r w:rsidRPr="0079613E">
              <w:rPr>
                <w:rFonts w:ascii="Arial" w:hAnsi="Arial" w:cs="Arial"/>
                <w:spacing w:val="1"/>
                <w:sz w:val="18"/>
                <w:szCs w:val="18"/>
              </w:rPr>
              <w:t>N</w:t>
            </w:r>
            <w:r w:rsidR="00226B7F" w:rsidRPr="0079613E">
              <w:rPr>
                <w:rFonts w:ascii="Arial" w:hAnsi="Arial" w:cs="Arial"/>
                <w:spacing w:val="1"/>
                <w:sz w:val="18"/>
                <w:szCs w:val="18"/>
              </w:rPr>
              <w:t>o</w:t>
            </w:r>
          </w:p>
        </w:tc>
        <w:tc>
          <w:tcPr>
            <w:tcW w:w="2049" w:type="dxa"/>
            <w:tcBorders>
              <w:top w:val="single" w:sz="12" w:space="0" w:color="auto"/>
            </w:tcBorders>
            <w:vAlign w:val="center"/>
          </w:tcPr>
          <w:p w14:paraId="782E7B3A" w14:textId="310797C4" w:rsidR="00E55872" w:rsidRPr="0079613E" w:rsidRDefault="00324F4F" w:rsidP="00B61C69">
            <w:pPr>
              <w:pStyle w:val="NoSpacing"/>
              <w:jc w:val="center"/>
              <w:rPr>
                <w:rFonts w:ascii="Arial" w:hAnsi="Arial" w:cs="Arial"/>
                <w:spacing w:val="1"/>
                <w:sz w:val="18"/>
                <w:szCs w:val="18"/>
              </w:rPr>
            </w:pPr>
            <w:r w:rsidRPr="0079613E">
              <w:rPr>
                <w:rFonts w:ascii="Arial" w:hAnsi="Arial" w:cs="Arial"/>
                <w:spacing w:val="1"/>
                <w:sz w:val="18"/>
                <w:szCs w:val="18"/>
              </w:rPr>
              <w:t>4</w:t>
            </w:r>
            <w:r w:rsidR="00AA3772">
              <w:rPr>
                <w:rFonts w:ascii="Arial" w:hAnsi="Arial" w:cs="Arial"/>
                <w:spacing w:val="1"/>
                <w:sz w:val="18"/>
                <w:szCs w:val="18"/>
              </w:rPr>
              <w:t>5</w:t>
            </w:r>
            <w:r w:rsidR="00B96328" w:rsidRPr="0079613E">
              <w:rPr>
                <w:rFonts w:ascii="Arial" w:hAnsi="Arial" w:cs="Arial"/>
                <w:spacing w:val="1"/>
                <w:sz w:val="18"/>
                <w:szCs w:val="18"/>
              </w:rPr>
              <w:t>%</w:t>
            </w:r>
            <w:r w:rsidR="00E55872" w:rsidRPr="0079613E">
              <w:rPr>
                <w:rFonts w:ascii="Arial" w:hAnsi="Arial" w:cs="Arial"/>
                <w:spacing w:val="1"/>
                <w:sz w:val="18"/>
                <w:szCs w:val="18"/>
              </w:rPr>
              <w:t xml:space="preserve"> – </w:t>
            </w:r>
            <w:r w:rsidR="00AA3772">
              <w:rPr>
                <w:rFonts w:ascii="Arial" w:hAnsi="Arial" w:cs="Arial"/>
                <w:spacing w:val="1"/>
                <w:sz w:val="18"/>
                <w:szCs w:val="18"/>
              </w:rPr>
              <w:t>61</w:t>
            </w:r>
            <w:r w:rsidR="00E55872" w:rsidRPr="0079613E">
              <w:rPr>
                <w:rFonts w:ascii="Arial" w:hAnsi="Arial" w:cs="Arial"/>
                <w:spacing w:val="1"/>
                <w:sz w:val="18"/>
                <w:szCs w:val="18"/>
              </w:rPr>
              <w:t>%</w:t>
            </w:r>
          </w:p>
        </w:tc>
        <w:tc>
          <w:tcPr>
            <w:tcW w:w="1301" w:type="dxa"/>
            <w:tcBorders>
              <w:top w:val="single" w:sz="12" w:space="0" w:color="auto"/>
            </w:tcBorders>
            <w:vAlign w:val="center"/>
          </w:tcPr>
          <w:p w14:paraId="2A3A46E0" w14:textId="7F294CA6" w:rsidR="00E55872" w:rsidRPr="0079613E" w:rsidRDefault="00324F4F" w:rsidP="008570D7">
            <w:pPr>
              <w:pStyle w:val="NoSpacing"/>
              <w:jc w:val="center"/>
              <w:rPr>
                <w:rFonts w:ascii="Arial" w:hAnsi="Arial" w:cs="Arial"/>
                <w:spacing w:val="1"/>
                <w:sz w:val="18"/>
                <w:szCs w:val="18"/>
              </w:rPr>
            </w:pPr>
            <w:r w:rsidRPr="0079613E">
              <w:rPr>
                <w:rFonts w:ascii="Arial" w:hAnsi="Arial" w:cs="Arial"/>
                <w:spacing w:val="1"/>
                <w:sz w:val="18"/>
                <w:szCs w:val="18"/>
              </w:rPr>
              <w:t>3</w:t>
            </w:r>
            <w:r w:rsidR="00E55872" w:rsidRPr="0079613E">
              <w:rPr>
                <w:rFonts w:ascii="Arial" w:hAnsi="Arial" w:cs="Arial"/>
                <w:spacing w:val="1"/>
                <w:sz w:val="18"/>
                <w:szCs w:val="18"/>
              </w:rPr>
              <w:t>5%</w:t>
            </w:r>
          </w:p>
        </w:tc>
        <w:tc>
          <w:tcPr>
            <w:tcW w:w="1804" w:type="dxa"/>
            <w:tcBorders>
              <w:top w:val="single" w:sz="12" w:space="0" w:color="auto"/>
            </w:tcBorders>
            <w:vAlign w:val="center"/>
          </w:tcPr>
          <w:p w14:paraId="18BDBAF2" w14:textId="417071D6" w:rsidR="00E55872" w:rsidRPr="0079613E" w:rsidRDefault="00A93498" w:rsidP="008570D7">
            <w:pPr>
              <w:pStyle w:val="NoSpacing"/>
              <w:jc w:val="center"/>
              <w:rPr>
                <w:rFonts w:ascii="Arial" w:hAnsi="Arial" w:cs="Arial"/>
                <w:spacing w:val="1"/>
                <w:sz w:val="18"/>
                <w:szCs w:val="18"/>
              </w:rPr>
            </w:pPr>
            <w:r w:rsidRPr="0079613E">
              <w:rPr>
                <w:rFonts w:ascii="Arial" w:hAnsi="Arial" w:cs="Arial"/>
                <w:color w:val="000000" w:themeColor="text1"/>
                <w:spacing w:val="1"/>
                <w:sz w:val="18"/>
                <w:szCs w:val="18"/>
              </w:rPr>
              <w:t>0</w:t>
            </w:r>
          </w:p>
        </w:tc>
        <w:tc>
          <w:tcPr>
            <w:tcW w:w="2225" w:type="dxa"/>
            <w:tcBorders>
              <w:top w:val="single" w:sz="12" w:space="0" w:color="auto"/>
            </w:tcBorders>
            <w:vAlign w:val="center"/>
          </w:tcPr>
          <w:p w14:paraId="41B998E6" w14:textId="77777777" w:rsidR="00E55872" w:rsidRPr="00730757" w:rsidRDefault="00E55872" w:rsidP="008570D7">
            <w:pPr>
              <w:pStyle w:val="NoSpacing"/>
              <w:jc w:val="center"/>
              <w:rPr>
                <w:rFonts w:ascii="Arial" w:hAnsi="Arial" w:cs="Arial"/>
                <w:spacing w:val="1"/>
                <w:sz w:val="18"/>
                <w:szCs w:val="18"/>
              </w:rPr>
            </w:pPr>
            <w:r w:rsidRPr="0079613E">
              <w:rPr>
                <w:rFonts w:ascii="Arial" w:hAnsi="Arial" w:cs="Arial"/>
                <w:spacing w:val="1"/>
                <w:sz w:val="18"/>
                <w:szCs w:val="18"/>
              </w:rPr>
              <w:t>Naturally present in the environment</w:t>
            </w:r>
          </w:p>
        </w:tc>
      </w:tr>
    </w:tbl>
    <w:p w14:paraId="0B7BDFC3" w14:textId="77777777" w:rsidR="00E55872" w:rsidRPr="00C16A7E" w:rsidRDefault="00E55872" w:rsidP="00E55872">
      <w:pPr>
        <w:pStyle w:val="NoSpacing"/>
        <w:jc w:val="both"/>
        <w:rPr>
          <w:rStyle w:val="Hyperlink"/>
          <w:rFonts w:ascii="Arial" w:hAnsi="Arial" w:cs="Arial"/>
          <w:sz w:val="18"/>
          <w:szCs w:val="18"/>
        </w:rPr>
      </w:pPr>
    </w:p>
    <w:p w14:paraId="19DC480E" w14:textId="1CEA2A1E" w:rsidR="008B429B" w:rsidRPr="00EE6254" w:rsidRDefault="008B429B" w:rsidP="00E55872">
      <w:pPr>
        <w:pStyle w:val="NoSpacing"/>
        <w:jc w:val="both"/>
        <w:rPr>
          <w:rFonts w:ascii="Arial" w:hAnsi="Arial" w:cs="Arial"/>
          <w:spacing w:val="1"/>
          <w:sz w:val="20"/>
          <w:szCs w:val="20"/>
        </w:rPr>
      </w:pPr>
      <w:r w:rsidRPr="00EE6254">
        <w:rPr>
          <w:rFonts w:ascii="Arial" w:hAnsi="Arial" w:cs="Arial"/>
          <w:b/>
          <w:spacing w:val="1"/>
          <w:sz w:val="20"/>
          <w:szCs w:val="20"/>
          <w:u w:val="single"/>
        </w:rPr>
        <w:t>Microbiological Contaminants</w:t>
      </w:r>
      <w:r w:rsidRPr="00EE6254">
        <w:rPr>
          <w:rFonts w:ascii="Arial" w:hAnsi="Arial" w:cs="Arial"/>
          <w:spacing w:val="1"/>
          <w:sz w:val="20"/>
          <w:szCs w:val="20"/>
        </w:rPr>
        <w:t xml:space="preserve"> – </w:t>
      </w:r>
      <w:r w:rsidRPr="002430DB">
        <w:rPr>
          <w:rFonts w:ascii="Arial" w:hAnsi="Arial" w:cs="Arial"/>
          <w:spacing w:val="1"/>
          <w:sz w:val="20"/>
          <w:szCs w:val="20"/>
        </w:rPr>
        <w:t xml:space="preserve">Total Coliform </w:t>
      </w:r>
      <w:r w:rsidR="00594D9E">
        <w:rPr>
          <w:rFonts w:ascii="Arial" w:hAnsi="Arial" w:cs="Arial"/>
          <w:spacing w:val="1"/>
          <w:sz w:val="20"/>
          <w:szCs w:val="20"/>
        </w:rPr>
        <w:t xml:space="preserve">is </w:t>
      </w:r>
      <w:r w:rsidRPr="002430DB">
        <w:rPr>
          <w:rFonts w:ascii="Arial" w:hAnsi="Arial" w:cs="Arial"/>
          <w:spacing w:val="1"/>
          <w:sz w:val="20"/>
          <w:szCs w:val="20"/>
        </w:rPr>
        <w:t>Tested Monthly</w:t>
      </w:r>
      <w:r w:rsidR="00C16A7E" w:rsidRPr="002430DB">
        <w:rPr>
          <w:rFonts w:ascii="Arial" w:hAnsi="Arial" w:cs="Arial"/>
          <w:spacing w:val="1"/>
          <w:sz w:val="20"/>
          <w:szCs w:val="20"/>
        </w:rPr>
        <w:t>.</w:t>
      </w:r>
    </w:p>
    <w:p w14:paraId="032BACC6" w14:textId="77777777" w:rsidR="00B53DE3" w:rsidRPr="00EE6254" w:rsidRDefault="00B53DE3" w:rsidP="00B53DE3">
      <w:pPr>
        <w:pStyle w:val="NoSpacing"/>
        <w:jc w:val="both"/>
        <w:rPr>
          <w:rFonts w:ascii="Arial" w:hAnsi="Arial" w:cs="Arial"/>
          <w:spacing w:val="1"/>
          <w:sz w:val="20"/>
          <w:szCs w:val="20"/>
        </w:rPr>
      </w:pPr>
    </w:p>
    <w:p w14:paraId="3D8FD257" w14:textId="77777777" w:rsidR="00B53DE3" w:rsidRPr="00EE6254" w:rsidRDefault="00B53DE3" w:rsidP="00B53DE3">
      <w:pPr>
        <w:pStyle w:val="NoSpacing"/>
        <w:jc w:val="both"/>
        <w:rPr>
          <w:rFonts w:ascii="Arial" w:hAnsi="Arial" w:cs="Arial"/>
          <w:spacing w:val="1"/>
          <w:sz w:val="20"/>
          <w:szCs w:val="20"/>
        </w:rPr>
      </w:pPr>
      <w:r w:rsidRPr="00EE6254">
        <w:rPr>
          <w:rFonts w:ascii="Arial" w:hAnsi="Arial" w:cs="Arial"/>
          <w:b/>
          <w:spacing w:val="1"/>
          <w:sz w:val="20"/>
          <w:szCs w:val="20"/>
          <w:u w:val="single"/>
        </w:rPr>
        <w:t>UNREGULATED CONTAMINANT MONITORING</w:t>
      </w:r>
      <w:r w:rsidRPr="00EE6254">
        <w:rPr>
          <w:rFonts w:ascii="Arial" w:hAnsi="Arial" w:cs="Arial"/>
          <w:b/>
          <w:spacing w:val="1"/>
          <w:sz w:val="20"/>
          <w:szCs w:val="20"/>
        </w:rPr>
        <w:t xml:space="preserve"> – IMPORTANT INFORMATION ABOUT YOUR DRINKING WATER</w:t>
      </w:r>
    </w:p>
    <w:p w14:paraId="5185261A" w14:textId="7EF5AB0E" w:rsidR="00B53DE3" w:rsidRPr="00C16A7E" w:rsidRDefault="00B53DE3" w:rsidP="00B53DE3">
      <w:pPr>
        <w:pStyle w:val="NoSpacing"/>
        <w:jc w:val="both"/>
        <w:rPr>
          <w:rFonts w:ascii="Arial" w:hAnsi="Arial" w:cs="Arial"/>
          <w:sz w:val="20"/>
          <w:szCs w:val="20"/>
        </w:rPr>
      </w:pPr>
      <w:r w:rsidRPr="00EE6254">
        <w:rPr>
          <w:rFonts w:ascii="Arial" w:hAnsi="Arial" w:cs="Arial"/>
          <w:sz w:val="20"/>
          <w:szCs w:val="20"/>
        </w:rPr>
        <w:t>Availability of Monitoring Data for Unregulated Contaminants for Center Township Water Authority.  Our water system has sampled for a series of unregulated contaminants. Unregulated contaminants are those that don’t yet have a drinking water standard set by EPA. The purpose of monitoring for these contaminants is to help EPA decide whether the contaminants should have a standard. As our customers, you have a right to know that th</w:t>
      </w:r>
      <w:r w:rsidR="00594D9E">
        <w:rPr>
          <w:rFonts w:ascii="Arial" w:hAnsi="Arial" w:cs="Arial"/>
          <w:sz w:val="20"/>
          <w:szCs w:val="20"/>
        </w:rPr>
        <w:t>is</w:t>
      </w:r>
      <w:r w:rsidRPr="00EE6254">
        <w:rPr>
          <w:rFonts w:ascii="Arial" w:hAnsi="Arial" w:cs="Arial"/>
          <w:sz w:val="20"/>
          <w:szCs w:val="20"/>
        </w:rPr>
        <w:t xml:space="preserve"> data </w:t>
      </w:r>
      <w:r w:rsidR="00594D9E">
        <w:rPr>
          <w:rFonts w:ascii="Arial" w:hAnsi="Arial" w:cs="Arial"/>
          <w:sz w:val="20"/>
          <w:szCs w:val="20"/>
        </w:rPr>
        <w:t>is</w:t>
      </w:r>
      <w:r w:rsidRPr="00EE6254">
        <w:rPr>
          <w:rFonts w:ascii="Arial" w:hAnsi="Arial" w:cs="Arial"/>
          <w:sz w:val="20"/>
          <w:szCs w:val="20"/>
        </w:rPr>
        <w:t xml:space="preserve"> available.  If you are interested in examining the results, please contact us at 724-774-7766.</w:t>
      </w:r>
    </w:p>
    <w:p w14:paraId="5E078751" w14:textId="77777777" w:rsidR="008B429B" w:rsidRPr="00C16A7E" w:rsidRDefault="008B429B" w:rsidP="00E55872">
      <w:pPr>
        <w:pStyle w:val="NoSpacing"/>
        <w:jc w:val="both"/>
        <w:rPr>
          <w:rFonts w:ascii="Arial" w:hAnsi="Arial" w:cs="Arial"/>
          <w:sz w:val="20"/>
          <w:szCs w:val="20"/>
        </w:rPr>
      </w:pPr>
    </w:p>
    <w:p w14:paraId="333C3E5C" w14:textId="516497BA" w:rsidR="00304B6E" w:rsidRPr="00C16A7E" w:rsidRDefault="008B429B" w:rsidP="00304B6E">
      <w:pPr>
        <w:pStyle w:val="NoSpacing"/>
        <w:jc w:val="both"/>
        <w:rPr>
          <w:rFonts w:ascii="Arial" w:hAnsi="Arial" w:cs="Arial"/>
          <w:i/>
          <w:sz w:val="20"/>
          <w:szCs w:val="20"/>
        </w:rPr>
      </w:pPr>
      <w:r w:rsidRPr="006D106D">
        <w:rPr>
          <w:rFonts w:ascii="Arial" w:hAnsi="Arial" w:cs="Arial"/>
          <w:b/>
          <w:sz w:val="20"/>
          <w:szCs w:val="20"/>
        </w:rPr>
        <w:t>VIOLATIONS:</w:t>
      </w:r>
    </w:p>
    <w:p w14:paraId="043A7060" w14:textId="77777777" w:rsidR="00396F2A" w:rsidRPr="00C16A7E" w:rsidRDefault="00396F2A" w:rsidP="00304B6E">
      <w:pPr>
        <w:spacing w:after="0"/>
        <w:jc w:val="both"/>
        <w:rPr>
          <w:rFonts w:ascii="Arial" w:hAnsi="Arial" w:cs="Arial"/>
          <w:i/>
          <w:sz w:val="20"/>
          <w:szCs w:val="20"/>
        </w:rPr>
      </w:pPr>
    </w:p>
    <w:p w14:paraId="3E826484" w14:textId="0F4D7608" w:rsidR="00CB097F" w:rsidRDefault="003315DA" w:rsidP="00B5158A">
      <w:pPr>
        <w:spacing w:after="0"/>
        <w:jc w:val="both"/>
        <w:rPr>
          <w:rFonts w:ascii="Arial" w:hAnsi="Arial" w:cs="Arial"/>
          <w:sz w:val="20"/>
          <w:szCs w:val="20"/>
        </w:rPr>
      </w:pPr>
      <w:r w:rsidRPr="006E5CAC">
        <w:rPr>
          <w:rFonts w:ascii="Arial" w:hAnsi="Arial" w:cs="Arial"/>
          <w:i/>
          <w:sz w:val="20"/>
          <w:szCs w:val="20"/>
        </w:rPr>
        <w:t>Mon</w:t>
      </w:r>
      <w:r w:rsidR="000E26C9" w:rsidRPr="006E5CAC">
        <w:rPr>
          <w:rFonts w:ascii="Arial" w:hAnsi="Arial" w:cs="Arial"/>
          <w:i/>
          <w:sz w:val="20"/>
          <w:szCs w:val="20"/>
        </w:rPr>
        <w:t>itoring</w:t>
      </w:r>
      <w:r w:rsidR="0096095D">
        <w:rPr>
          <w:rFonts w:ascii="Arial" w:hAnsi="Arial" w:cs="Arial"/>
          <w:i/>
          <w:sz w:val="20"/>
          <w:szCs w:val="20"/>
        </w:rPr>
        <w:t xml:space="preserve"> and/or Reporting</w:t>
      </w:r>
      <w:r w:rsidR="000E26C9" w:rsidRPr="006E5CAC">
        <w:rPr>
          <w:rFonts w:ascii="Arial" w:hAnsi="Arial" w:cs="Arial"/>
          <w:i/>
          <w:sz w:val="20"/>
          <w:szCs w:val="20"/>
        </w:rPr>
        <w:t xml:space="preserve"> </w:t>
      </w:r>
      <w:r w:rsidR="0096095D">
        <w:rPr>
          <w:rFonts w:ascii="Arial" w:hAnsi="Arial" w:cs="Arial"/>
          <w:i/>
          <w:sz w:val="20"/>
          <w:szCs w:val="20"/>
        </w:rPr>
        <w:t>Requirements No</w:t>
      </w:r>
      <w:r w:rsidR="00DA5FA3">
        <w:rPr>
          <w:rFonts w:ascii="Arial" w:hAnsi="Arial" w:cs="Arial"/>
          <w:i/>
          <w:sz w:val="20"/>
          <w:szCs w:val="20"/>
        </w:rPr>
        <w:t>t</w:t>
      </w:r>
      <w:r w:rsidR="0096095D">
        <w:rPr>
          <w:rFonts w:ascii="Arial" w:hAnsi="Arial" w:cs="Arial"/>
          <w:i/>
          <w:sz w:val="20"/>
          <w:szCs w:val="20"/>
        </w:rPr>
        <w:t xml:space="preserve"> Met for the Center Township Water Authority</w:t>
      </w:r>
      <w:r w:rsidR="008A1277">
        <w:rPr>
          <w:rFonts w:ascii="Arial" w:hAnsi="Arial" w:cs="Arial"/>
          <w:i/>
          <w:sz w:val="20"/>
          <w:szCs w:val="20"/>
        </w:rPr>
        <w:t>.</w:t>
      </w:r>
      <w:r w:rsidRPr="006E5CAC">
        <w:rPr>
          <w:rFonts w:ascii="Arial" w:hAnsi="Arial" w:cs="Arial"/>
          <w:sz w:val="20"/>
          <w:szCs w:val="20"/>
        </w:rPr>
        <w:t xml:space="preserve"> </w:t>
      </w:r>
    </w:p>
    <w:p w14:paraId="6622FC89" w14:textId="77777777" w:rsidR="00B84A98" w:rsidRPr="00AE28B3" w:rsidRDefault="00B84A98" w:rsidP="00B84A98">
      <w:pPr>
        <w:pStyle w:val="ListParagraph"/>
        <w:jc w:val="both"/>
        <w:rPr>
          <w:rFonts w:ascii="Arial" w:hAnsi="Arial" w:cs="Arial"/>
          <w:sz w:val="20"/>
          <w:szCs w:val="20"/>
        </w:rPr>
      </w:pPr>
    </w:p>
    <w:p w14:paraId="673EF71F" w14:textId="44EF5BC3" w:rsidR="00B84A98" w:rsidRDefault="006D106D" w:rsidP="00B84A98">
      <w:pPr>
        <w:pStyle w:val="ListParagraph"/>
        <w:numPr>
          <w:ilvl w:val="0"/>
          <w:numId w:val="6"/>
        </w:numPr>
        <w:jc w:val="both"/>
        <w:rPr>
          <w:rFonts w:ascii="Arial" w:hAnsi="Arial" w:cs="Arial"/>
          <w:sz w:val="20"/>
          <w:szCs w:val="20"/>
        </w:rPr>
      </w:pPr>
      <w:r>
        <w:rPr>
          <w:rFonts w:ascii="Arial" w:hAnsi="Arial" w:cs="Arial"/>
          <w:sz w:val="20"/>
          <w:szCs w:val="20"/>
        </w:rPr>
        <w:t>All Monitoring and/or Reporting Requirements were met in 2022.</w:t>
      </w:r>
      <w:r w:rsidR="00B84A98" w:rsidRPr="003F6108">
        <w:rPr>
          <w:rFonts w:ascii="Arial" w:hAnsi="Arial" w:cs="Arial"/>
          <w:sz w:val="20"/>
          <w:szCs w:val="20"/>
        </w:rPr>
        <w:t xml:space="preserve"> </w:t>
      </w:r>
    </w:p>
    <w:p w14:paraId="759B5AEB" w14:textId="2AA7D6AD" w:rsidR="00B77D17" w:rsidRDefault="00B77D17">
      <w:pPr>
        <w:rPr>
          <w:rFonts w:ascii="Arial" w:hAnsi="Arial" w:cs="Arial"/>
          <w:sz w:val="20"/>
          <w:szCs w:val="20"/>
        </w:rPr>
      </w:pPr>
      <w:r>
        <w:rPr>
          <w:rFonts w:ascii="Arial" w:hAnsi="Arial" w:cs="Arial"/>
          <w:sz w:val="20"/>
          <w:szCs w:val="20"/>
        </w:rPr>
        <w:br w:type="page"/>
      </w:r>
    </w:p>
    <w:p w14:paraId="261F5843" w14:textId="77777777" w:rsidR="00C0362A" w:rsidRPr="007E2F73" w:rsidRDefault="00C0362A" w:rsidP="007E2F73">
      <w:pPr>
        <w:jc w:val="both"/>
        <w:rPr>
          <w:rFonts w:ascii="Arial" w:hAnsi="Arial" w:cs="Arial"/>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8B429B" w14:paraId="4DA1D8A6" w14:textId="77777777" w:rsidTr="003215E9">
        <w:tc>
          <w:tcPr>
            <w:tcW w:w="10880" w:type="dxa"/>
            <w:vAlign w:val="center"/>
          </w:tcPr>
          <w:p w14:paraId="525D7257" w14:textId="13977408" w:rsidR="008B429B" w:rsidRPr="00004219" w:rsidRDefault="008B429B" w:rsidP="0090386D">
            <w:pPr>
              <w:rPr>
                <w:rFonts w:ascii="Arial" w:hAnsi="Arial" w:cs="Arial"/>
                <w:sz w:val="24"/>
                <w:szCs w:val="20"/>
              </w:rPr>
            </w:pPr>
            <w:r w:rsidRPr="00004219">
              <w:rPr>
                <w:rFonts w:ascii="Arial" w:hAnsi="Arial" w:cs="Arial"/>
                <w:b/>
                <w:sz w:val="24"/>
                <w:szCs w:val="20"/>
                <w:u w:val="single"/>
              </w:rPr>
              <w:t>WATER EMERGENCY TELEPHONE NUMBERS</w:t>
            </w:r>
          </w:p>
          <w:p w14:paraId="041E7044" w14:textId="49EF8949" w:rsidR="008B429B" w:rsidRPr="0090386D" w:rsidRDefault="008B429B" w:rsidP="0090386D">
            <w:pPr>
              <w:rPr>
                <w:rFonts w:ascii="Arial" w:hAnsi="Arial" w:cs="Arial"/>
                <w:sz w:val="24"/>
                <w:szCs w:val="20"/>
              </w:rPr>
            </w:pPr>
            <w:r w:rsidRPr="003315DA">
              <w:rPr>
                <w:rFonts w:ascii="Arial" w:hAnsi="Arial" w:cs="Arial"/>
                <w:b/>
                <w:sz w:val="24"/>
                <w:szCs w:val="20"/>
              </w:rPr>
              <w:t>724-774-7766</w:t>
            </w:r>
            <w:r w:rsidR="0090386D">
              <w:rPr>
                <w:rFonts w:ascii="Arial" w:hAnsi="Arial" w:cs="Arial"/>
                <w:b/>
                <w:sz w:val="24"/>
                <w:szCs w:val="20"/>
              </w:rPr>
              <w:t xml:space="preserve">     </w:t>
            </w:r>
            <w:r w:rsidRPr="00004219">
              <w:rPr>
                <w:rFonts w:ascii="Arial" w:hAnsi="Arial" w:cs="Arial"/>
                <w:sz w:val="24"/>
                <w:szCs w:val="20"/>
              </w:rPr>
              <w:t xml:space="preserve">CTWA </w:t>
            </w:r>
            <w:r w:rsidR="003F7D55">
              <w:rPr>
                <w:rFonts w:ascii="Arial" w:hAnsi="Arial" w:cs="Arial"/>
                <w:sz w:val="24"/>
                <w:szCs w:val="20"/>
              </w:rPr>
              <w:t>MAINTENANCE OFFICE</w:t>
            </w:r>
            <w:r w:rsidR="0090386D">
              <w:rPr>
                <w:rFonts w:ascii="Arial" w:hAnsi="Arial" w:cs="Arial"/>
                <w:sz w:val="24"/>
                <w:szCs w:val="20"/>
              </w:rPr>
              <w:t xml:space="preserve"> – </w:t>
            </w:r>
            <w:r w:rsidRPr="00004219">
              <w:rPr>
                <w:rFonts w:ascii="Arial" w:hAnsi="Arial" w:cs="Arial"/>
                <w:sz w:val="24"/>
                <w:szCs w:val="20"/>
              </w:rPr>
              <w:t>7 AM TO 3 PM MONDAY TO FRIDAY</w:t>
            </w:r>
          </w:p>
          <w:p w14:paraId="1EC59887" w14:textId="77777777" w:rsidR="008B429B" w:rsidRPr="00004219" w:rsidRDefault="008B429B" w:rsidP="0090386D">
            <w:pPr>
              <w:rPr>
                <w:rFonts w:ascii="Arial" w:hAnsi="Arial" w:cs="Arial"/>
                <w:b/>
                <w:sz w:val="24"/>
                <w:szCs w:val="20"/>
              </w:rPr>
            </w:pPr>
            <w:r w:rsidRPr="00004219">
              <w:rPr>
                <w:rFonts w:ascii="Arial" w:hAnsi="Arial" w:cs="Arial"/>
                <w:b/>
                <w:sz w:val="24"/>
                <w:szCs w:val="20"/>
              </w:rPr>
              <w:t xml:space="preserve">724-775-0880     </w:t>
            </w:r>
            <w:r w:rsidRPr="00004219">
              <w:rPr>
                <w:rFonts w:ascii="Arial" w:hAnsi="Arial" w:cs="Arial"/>
                <w:sz w:val="24"/>
                <w:szCs w:val="20"/>
              </w:rPr>
              <w:t>NON-EMERGENCY POLICE NO. – AFTER HOURS</w:t>
            </w:r>
          </w:p>
          <w:p w14:paraId="1D7932E2" w14:textId="77777777" w:rsidR="008B429B" w:rsidRPr="008B429B" w:rsidRDefault="008B429B" w:rsidP="0090386D">
            <w:pPr>
              <w:rPr>
                <w:rFonts w:ascii="Times New Roman" w:hAnsi="Times New Roman" w:cs="Times New Roman"/>
                <w:b/>
                <w:szCs w:val="20"/>
              </w:rPr>
            </w:pPr>
            <w:r w:rsidRPr="00004219">
              <w:rPr>
                <w:rFonts w:ascii="Arial" w:hAnsi="Arial" w:cs="Arial"/>
                <w:b/>
                <w:sz w:val="24"/>
                <w:szCs w:val="20"/>
              </w:rPr>
              <w:t xml:space="preserve">911                     </w:t>
            </w:r>
            <w:r w:rsidRPr="00004219">
              <w:rPr>
                <w:rFonts w:ascii="Arial" w:hAnsi="Arial" w:cs="Arial"/>
                <w:sz w:val="24"/>
                <w:szCs w:val="20"/>
              </w:rPr>
              <w:t>BEAVER COUNTY EMERGENCY SERVICES CENTER</w:t>
            </w:r>
          </w:p>
        </w:tc>
      </w:tr>
    </w:tbl>
    <w:p w14:paraId="55013C42" w14:textId="77777777" w:rsidR="008B429B" w:rsidRPr="00C16A7E" w:rsidRDefault="008B429B" w:rsidP="00265D3B">
      <w:pPr>
        <w:spacing w:after="0" w:line="240" w:lineRule="auto"/>
        <w:jc w:val="both"/>
        <w:rPr>
          <w:rFonts w:ascii="Times New Roman" w:hAnsi="Times New Roman" w:cs="Times New Roman"/>
          <w:sz w:val="2"/>
          <w:szCs w:val="2"/>
        </w:rPr>
      </w:pPr>
    </w:p>
    <w:p w14:paraId="683EBD5E" w14:textId="03FC79C9" w:rsidR="006E5CAC" w:rsidRDefault="006E5CAC">
      <w:pPr>
        <w:rPr>
          <w:rFonts w:ascii="Arial" w:hAnsi="Arial" w:cs="Arial"/>
          <w:b/>
          <w:i/>
          <w:color w:val="000000"/>
          <w:spacing w:val="4"/>
          <w:sz w:val="27"/>
        </w:rPr>
      </w:pPr>
    </w:p>
    <w:p w14:paraId="0BB254E3" w14:textId="536F4DC6" w:rsidR="003D091B" w:rsidRPr="00C16A7E" w:rsidRDefault="00265D3B" w:rsidP="00265D3B">
      <w:pPr>
        <w:spacing w:after="0" w:line="274" w:lineRule="exact"/>
        <w:outlineLvl w:val="0"/>
        <w:rPr>
          <w:rFonts w:ascii="Arial" w:hAnsi="Arial" w:cs="Arial"/>
          <w:b/>
          <w:i/>
          <w:color w:val="000000"/>
          <w:spacing w:val="4"/>
          <w:sz w:val="27"/>
        </w:rPr>
      </w:pPr>
      <w:r w:rsidRPr="00C16A7E">
        <w:rPr>
          <w:rFonts w:ascii="Arial" w:hAnsi="Arial" w:cs="Arial"/>
          <w:b/>
          <w:i/>
          <w:color w:val="000000"/>
          <w:spacing w:val="4"/>
          <w:sz w:val="27"/>
        </w:rPr>
        <w:t>Center Township Water Authority</w:t>
      </w:r>
    </w:p>
    <w:p w14:paraId="3F87142A" w14:textId="5D514A98" w:rsidR="00265D3B" w:rsidRPr="003D091B" w:rsidRDefault="00265D3B" w:rsidP="00265D3B">
      <w:pPr>
        <w:spacing w:after="0" w:line="274" w:lineRule="exact"/>
        <w:outlineLvl w:val="0"/>
        <w:rPr>
          <w:rFonts w:ascii="Arial" w:hAnsi="Arial" w:cs="Arial"/>
          <w:b/>
          <w:i/>
          <w:color w:val="000000"/>
          <w:spacing w:val="4"/>
          <w:sz w:val="30"/>
          <w:szCs w:val="30"/>
        </w:rPr>
      </w:pPr>
      <w:r w:rsidRPr="003D091B">
        <w:rPr>
          <w:rFonts w:ascii="Arial" w:hAnsi="Arial" w:cs="Arial"/>
          <w:b/>
          <w:color w:val="000000"/>
          <w:sz w:val="30"/>
          <w:szCs w:val="30"/>
          <w:u w:val="single"/>
        </w:rPr>
        <w:t xml:space="preserve">Annual Drinking Water Quality Report for </w:t>
      </w:r>
      <w:r w:rsidR="00AD78A8" w:rsidRPr="003D091B">
        <w:rPr>
          <w:rFonts w:ascii="Arial" w:hAnsi="Arial" w:cs="Arial"/>
          <w:b/>
          <w:color w:val="000000"/>
          <w:sz w:val="30"/>
          <w:szCs w:val="30"/>
          <w:u w:val="single"/>
        </w:rPr>
        <w:t>202</w:t>
      </w:r>
      <w:r w:rsidR="00F756EE">
        <w:rPr>
          <w:rFonts w:ascii="Arial" w:hAnsi="Arial" w:cs="Arial"/>
          <w:b/>
          <w:color w:val="000000"/>
          <w:sz w:val="30"/>
          <w:szCs w:val="30"/>
          <w:u w:val="single"/>
        </w:rPr>
        <w:t>2</w:t>
      </w:r>
    </w:p>
    <w:p w14:paraId="02863A3E" w14:textId="77777777" w:rsidR="00F13641" w:rsidRDefault="00F13641" w:rsidP="00265D3B">
      <w:pPr>
        <w:spacing w:after="0"/>
        <w:rPr>
          <w:rFonts w:ascii="Arial" w:hAnsi="Arial" w:cs="Aria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F13641" w14:paraId="414A0AF1" w14:textId="77777777" w:rsidTr="003215E9">
        <w:tc>
          <w:tcPr>
            <w:tcW w:w="10885" w:type="dxa"/>
          </w:tcPr>
          <w:p w14:paraId="2AC0CB75" w14:textId="12A789E1" w:rsidR="00F13641" w:rsidRPr="003D091B" w:rsidRDefault="008A261E" w:rsidP="00581D62">
            <w:pPr>
              <w:jc w:val="both"/>
              <w:outlineLvl w:val="0"/>
              <w:rPr>
                <w:rFonts w:ascii="Arial" w:hAnsi="Arial" w:cs="Arial"/>
                <w:sz w:val="20"/>
                <w:u w:val="single"/>
              </w:rPr>
            </w:pPr>
            <w:r w:rsidRPr="00D60BE4">
              <w:rPr>
                <w:rFonts w:ascii="Arial" w:hAnsi="Arial" w:cs="Arial"/>
                <w:sz w:val="20"/>
                <w:u w:val="single"/>
              </w:rPr>
              <w:t>202</w:t>
            </w:r>
            <w:r w:rsidR="00F756EE">
              <w:rPr>
                <w:rFonts w:ascii="Arial" w:hAnsi="Arial" w:cs="Arial"/>
                <w:sz w:val="20"/>
                <w:u w:val="single"/>
              </w:rPr>
              <w:t>2</w:t>
            </w:r>
            <w:r w:rsidRPr="00D60BE4">
              <w:rPr>
                <w:rFonts w:ascii="Arial" w:hAnsi="Arial" w:cs="Arial"/>
                <w:sz w:val="20"/>
                <w:u w:val="single"/>
              </w:rPr>
              <w:t xml:space="preserve"> </w:t>
            </w:r>
            <w:r w:rsidR="00F13641" w:rsidRPr="00D60BE4">
              <w:rPr>
                <w:rFonts w:ascii="Arial" w:hAnsi="Arial" w:cs="Arial"/>
                <w:sz w:val="20"/>
                <w:u w:val="single"/>
              </w:rPr>
              <w:t>Board of Directors</w:t>
            </w:r>
          </w:p>
        </w:tc>
      </w:tr>
      <w:tr w:rsidR="00F13641" w14:paraId="76830B1B" w14:textId="77777777" w:rsidTr="003215E9">
        <w:tc>
          <w:tcPr>
            <w:tcW w:w="10885" w:type="dxa"/>
          </w:tcPr>
          <w:p w14:paraId="1524CE7E" w14:textId="2B18E8B4" w:rsidR="00F13641" w:rsidRPr="003D091B" w:rsidRDefault="00F13641" w:rsidP="003D091B">
            <w:pPr>
              <w:jc w:val="both"/>
              <w:rPr>
                <w:rFonts w:ascii="Arial" w:hAnsi="Arial" w:cs="Arial"/>
                <w:sz w:val="20"/>
              </w:rPr>
            </w:pPr>
            <w:r w:rsidRPr="003D091B">
              <w:rPr>
                <w:rFonts w:ascii="Arial" w:hAnsi="Arial" w:cs="Arial"/>
                <w:spacing w:val="-4"/>
                <w:sz w:val="20"/>
              </w:rPr>
              <w:t>William DiCioccio, Sr. ..………..….……………………………………….…………………..………………………………</w:t>
            </w:r>
            <w:r w:rsidRPr="003D091B">
              <w:rPr>
                <w:rFonts w:ascii="Arial" w:hAnsi="Arial" w:cs="Arial"/>
                <w:sz w:val="20"/>
              </w:rPr>
              <w:t xml:space="preserve">Chairman </w:t>
            </w:r>
          </w:p>
          <w:p w14:paraId="330BDFBD" w14:textId="1B1D635A" w:rsidR="00F13641" w:rsidRPr="003D091B" w:rsidRDefault="00F13641" w:rsidP="003D091B">
            <w:pPr>
              <w:jc w:val="both"/>
              <w:rPr>
                <w:rFonts w:ascii="Arial" w:hAnsi="Arial" w:cs="Arial"/>
                <w:sz w:val="20"/>
              </w:rPr>
            </w:pPr>
            <w:r w:rsidRPr="003D091B">
              <w:rPr>
                <w:rFonts w:ascii="Arial" w:hAnsi="Arial" w:cs="Arial"/>
                <w:sz w:val="20"/>
              </w:rPr>
              <w:t>Stevan Drobac, Jr. ..…..………..……………..…………………………………………………………….……….Vice-Chairman</w:t>
            </w:r>
          </w:p>
          <w:p w14:paraId="6718AC39" w14:textId="25D697AD" w:rsidR="00F13641" w:rsidRPr="003D091B" w:rsidRDefault="00F13641" w:rsidP="003D091B">
            <w:pPr>
              <w:jc w:val="both"/>
              <w:rPr>
                <w:rFonts w:ascii="Arial" w:hAnsi="Arial" w:cs="Arial"/>
                <w:sz w:val="20"/>
              </w:rPr>
            </w:pPr>
            <w:r w:rsidRPr="003D091B">
              <w:rPr>
                <w:rFonts w:ascii="Arial" w:hAnsi="Arial" w:cs="Arial"/>
                <w:sz w:val="20"/>
              </w:rPr>
              <w:t>Carol A. Lancos.….........………………………….………………………………………….…………………………… Secretary</w:t>
            </w:r>
          </w:p>
          <w:p w14:paraId="3893EBB6" w14:textId="35981BE0" w:rsidR="00F13641" w:rsidRPr="003D091B" w:rsidRDefault="00F13641" w:rsidP="003D091B">
            <w:pPr>
              <w:jc w:val="both"/>
              <w:rPr>
                <w:rFonts w:ascii="Arial" w:hAnsi="Arial" w:cs="Arial"/>
                <w:spacing w:val="-6"/>
                <w:sz w:val="20"/>
              </w:rPr>
            </w:pPr>
            <w:r w:rsidRPr="003D091B">
              <w:rPr>
                <w:rFonts w:ascii="Arial" w:hAnsi="Arial" w:cs="Arial"/>
                <w:spacing w:val="-6"/>
                <w:sz w:val="20"/>
              </w:rPr>
              <w:t>Danny D. Santia, Jr. …….......…………………………………………………………</w:t>
            </w:r>
            <w:proofErr w:type="gramStart"/>
            <w:r w:rsidRPr="003D091B">
              <w:rPr>
                <w:rFonts w:ascii="Arial" w:hAnsi="Arial" w:cs="Arial"/>
                <w:spacing w:val="-6"/>
                <w:sz w:val="20"/>
              </w:rPr>
              <w:t>…..</w:t>
            </w:r>
            <w:proofErr w:type="gramEnd"/>
            <w:r w:rsidRPr="003D091B">
              <w:rPr>
                <w:rFonts w:ascii="Arial" w:hAnsi="Arial" w:cs="Arial"/>
                <w:spacing w:val="-6"/>
                <w:sz w:val="20"/>
              </w:rPr>
              <w:t>……………………………………</w:t>
            </w:r>
            <w:r w:rsidRPr="003D091B">
              <w:rPr>
                <w:rFonts w:ascii="Arial" w:hAnsi="Arial" w:cs="Arial"/>
                <w:sz w:val="20"/>
              </w:rPr>
              <w:t>Treasurer</w:t>
            </w:r>
          </w:p>
          <w:p w14:paraId="1DC67944" w14:textId="77540558" w:rsidR="00F13641" w:rsidRPr="003D091B" w:rsidRDefault="00F13641" w:rsidP="003D091B">
            <w:pPr>
              <w:jc w:val="both"/>
              <w:rPr>
                <w:rFonts w:ascii="Arial" w:hAnsi="Arial" w:cs="Arial"/>
                <w:spacing w:val="-6"/>
                <w:sz w:val="20"/>
              </w:rPr>
            </w:pPr>
            <w:r w:rsidRPr="003D091B">
              <w:rPr>
                <w:rFonts w:ascii="Arial" w:hAnsi="Arial" w:cs="Arial"/>
                <w:spacing w:val="-6"/>
                <w:sz w:val="20"/>
              </w:rPr>
              <w:t>Ronald</w:t>
            </w:r>
            <w:r w:rsidR="00F756EE">
              <w:rPr>
                <w:rFonts w:ascii="Arial" w:hAnsi="Arial" w:cs="Arial"/>
                <w:spacing w:val="-6"/>
                <w:sz w:val="20"/>
              </w:rPr>
              <w:t xml:space="preserve"> A. Crisi ……</w:t>
            </w:r>
            <w:r w:rsidRPr="003D091B">
              <w:rPr>
                <w:rFonts w:ascii="Arial" w:hAnsi="Arial" w:cs="Arial"/>
                <w:spacing w:val="-6"/>
                <w:sz w:val="20"/>
              </w:rPr>
              <w:t>...…...……...………………….…</w:t>
            </w:r>
            <w:proofErr w:type="gramStart"/>
            <w:r w:rsidRPr="003D091B">
              <w:rPr>
                <w:rFonts w:ascii="Arial" w:hAnsi="Arial" w:cs="Arial"/>
                <w:spacing w:val="-6"/>
                <w:sz w:val="20"/>
              </w:rPr>
              <w:t>…..</w:t>
            </w:r>
            <w:proofErr w:type="gramEnd"/>
            <w:r w:rsidRPr="003D091B">
              <w:rPr>
                <w:rFonts w:ascii="Arial" w:hAnsi="Arial" w:cs="Arial"/>
                <w:spacing w:val="-6"/>
                <w:sz w:val="20"/>
              </w:rPr>
              <w:t>…………………………………………………</w:t>
            </w:r>
            <w:r w:rsidRPr="003D091B">
              <w:rPr>
                <w:rFonts w:ascii="Arial" w:hAnsi="Arial" w:cs="Arial"/>
                <w:spacing w:val="2"/>
                <w:sz w:val="20"/>
              </w:rPr>
              <w:t>Asst. Secretary/Treasurer</w:t>
            </w:r>
          </w:p>
          <w:p w14:paraId="6226D881" w14:textId="28833A61" w:rsidR="00F13641" w:rsidRPr="003D091B" w:rsidRDefault="00F13641" w:rsidP="003D091B">
            <w:pPr>
              <w:jc w:val="both"/>
              <w:rPr>
                <w:rFonts w:ascii="Arial" w:hAnsi="Arial" w:cs="Arial"/>
                <w:spacing w:val="2"/>
                <w:sz w:val="20"/>
              </w:rPr>
            </w:pPr>
            <w:r w:rsidRPr="003D091B">
              <w:rPr>
                <w:rFonts w:ascii="Arial" w:hAnsi="Arial" w:cs="Arial"/>
                <w:sz w:val="20"/>
              </w:rPr>
              <w:t>Ned Mitrovich, P.E., LSSE, Inc……….………….…….…………………………………………………….</w:t>
            </w:r>
            <w:r w:rsidRPr="003D091B">
              <w:rPr>
                <w:rFonts w:ascii="Arial" w:hAnsi="Arial" w:cs="Arial"/>
                <w:spacing w:val="2"/>
                <w:sz w:val="20"/>
              </w:rPr>
              <w:t>Consulting Engineer</w:t>
            </w:r>
          </w:p>
          <w:p w14:paraId="074CAC8D" w14:textId="08CE6690" w:rsidR="00F13641" w:rsidRPr="003D091B" w:rsidRDefault="00F13641" w:rsidP="003D091B">
            <w:pPr>
              <w:jc w:val="both"/>
              <w:rPr>
                <w:rFonts w:ascii="Arial" w:hAnsi="Arial" w:cs="Arial"/>
                <w:sz w:val="20"/>
              </w:rPr>
            </w:pPr>
            <w:r w:rsidRPr="003D091B">
              <w:rPr>
                <w:rFonts w:ascii="Arial" w:hAnsi="Arial" w:cs="Arial"/>
                <w:sz w:val="20"/>
              </w:rPr>
              <w:t>Marie Hartman, P.E., LSSE, Inc…………………….……………………………………………………</w:t>
            </w:r>
            <w:proofErr w:type="gramStart"/>
            <w:r w:rsidRPr="003D091B">
              <w:rPr>
                <w:rFonts w:ascii="Arial" w:hAnsi="Arial" w:cs="Arial"/>
                <w:sz w:val="20"/>
              </w:rPr>
              <w:t>…..</w:t>
            </w:r>
            <w:proofErr w:type="gramEnd"/>
            <w:r w:rsidRPr="003D091B">
              <w:rPr>
                <w:rFonts w:ascii="Arial" w:hAnsi="Arial" w:cs="Arial"/>
                <w:sz w:val="20"/>
              </w:rPr>
              <w:t>Consulting Engineer</w:t>
            </w:r>
          </w:p>
          <w:p w14:paraId="10465DA4" w14:textId="026919ED" w:rsidR="00F13641" w:rsidRPr="003D091B" w:rsidRDefault="00F756EE" w:rsidP="003D091B">
            <w:pPr>
              <w:jc w:val="both"/>
              <w:rPr>
                <w:rFonts w:ascii="Arial" w:hAnsi="Arial" w:cs="Arial"/>
                <w:sz w:val="20"/>
              </w:rPr>
            </w:pPr>
            <w:r>
              <w:rPr>
                <w:rFonts w:ascii="Arial" w:hAnsi="Arial" w:cs="Arial"/>
                <w:sz w:val="20"/>
              </w:rPr>
              <w:t>Michael</w:t>
            </w:r>
            <w:r w:rsidR="00ED029C">
              <w:rPr>
                <w:rFonts w:ascii="Arial" w:hAnsi="Arial" w:cs="Arial"/>
                <w:sz w:val="20"/>
              </w:rPr>
              <w:t xml:space="preserve"> W. Na</w:t>
            </w:r>
            <w:r>
              <w:rPr>
                <w:rFonts w:ascii="Arial" w:hAnsi="Arial" w:cs="Arial"/>
                <w:sz w:val="20"/>
              </w:rPr>
              <w:t>lli,</w:t>
            </w:r>
            <w:r w:rsidR="00ED029C">
              <w:rPr>
                <w:rFonts w:ascii="Arial" w:hAnsi="Arial" w:cs="Arial"/>
                <w:sz w:val="20"/>
              </w:rPr>
              <w:t xml:space="preserve"> Es</w:t>
            </w:r>
            <w:r w:rsidR="00F13641" w:rsidRPr="003D091B">
              <w:rPr>
                <w:rFonts w:ascii="Arial" w:hAnsi="Arial" w:cs="Arial"/>
                <w:sz w:val="20"/>
              </w:rPr>
              <w:t>q</w:t>
            </w:r>
            <w:r w:rsidR="00ED029C">
              <w:rPr>
                <w:rFonts w:ascii="Arial" w:hAnsi="Arial" w:cs="Arial"/>
                <w:sz w:val="20"/>
              </w:rPr>
              <w:t xml:space="preserve">. </w:t>
            </w:r>
            <w:proofErr w:type="gramStart"/>
            <w:r w:rsidR="00F13641" w:rsidRPr="003D091B">
              <w:rPr>
                <w:rFonts w:ascii="Arial" w:hAnsi="Arial" w:cs="Arial"/>
                <w:sz w:val="20"/>
              </w:rPr>
              <w:t>...</w:t>
            </w:r>
            <w:r w:rsidR="00ED029C">
              <w:rPr>
                <w:rFonts w:ascii="Arial" w:hAnsi="Arial" w:cs="Arial"/>
                <w:sz w:val="20"/>
              </w:rPr>
              <w:t>..</w:t>
            </w:r>
            <w:proofErr w:type="gramEnd"/>
            <w:r w:rsidR="00F13641" w:rsidRPr="003D091B">
              <w:rPr>
                <w:rFonts w:ascii="Arial" w:hAnsi="Arial" w:cs="Arial"/>
                <w:sz w:val="20"/>
              </w:rPr>
              <w:t>….……………</w:t>
            </w:r>
            <w:r w:rsidR="00ED029C">
              <w:rPr>
                <w:rFonts w:ascii="Arial" w:hAnsi="Arial" w:cs="Arial"/>
                <w:sz w:val="20"/>
              </w:rPr>
              <w:t>,,,,,,</w:t>
            </w:r>
            <w:r w:rsidR="00F13641" w:rsidRPr="003D091B">
              <w:rPr>
                <w:rFonts w:ascii="Arial" w:hAnsi="Arial" w:cs="Arial"/>
                <w:sz w:val="20"/>
              </w:rPr>
              <w:t>…….…………………………………………………………………</w:t>
            </w:r>
            <w:r w:rsidR="00ED029C">
              <w:rPr>
                <w:rFonts w:ascii="Arial" w:hAnsi="Arial" w:cs="Arial"/>
                <w:sz w:val="20"/>
              </w:rPr>
              <w:t>...</w:t>
            </w:r>
            <w:r w:rsidR="00F13641" w:rsidRPr="003D091B">
              <w:rPr>
                <w:rFonts w:ascii="Arial" w:hAnsi="Arial" w:cs="Arial"/>
                <w:sz w:val="20"/>
              </w:rPr>
              <w:t>……Solicitor</w:t>
            </w:r>
          </w:p>
        </w:tc>
      </w:tr>
    </w:tbl>
    <w:p w14:paraId="34AC1982" w14:textId="77777777" w:rsidR="00F13641" w:rsidRDefault="00F13641" w:rsidP="00265D3B">
      <w:pPr>
        <w:spacing w:after="0"/>
        <w:rPr>
          <w:rFonts w:ascii="Arial" w:hAnsi="Arial" w:cs="Aria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080"/>
        <w:gridCol w:w="4855"/>
      </w:tblGrid>
      <w:tr w:rsidR="003D091B" w:rsidRPr="003D091B" w14:paraId="712695C1" w14:textId="77777777" w:rsidTr="003215E9">
        <w:tc>
          <w:tcPr>
            <w:tcW w:w="4950" w:type="dxa"/>
          </w:tcPr>
          <w:p w14:paraId="6FA42081" w14:textId="3F28CB1F" w:rsidR="003D091B" w:rsidRPr="00D60BE4" w:rsidRDefault="00D60BE4" w:rsidP="003D091B">
            <w:pPr>
              <w:jc w:val="both"/>
              <w:rPr>
                <w:rFonts w:ascii="Arial" w:hAnsi="Arial" w:cs="Arial"/>
                <w:sz w:val="20"/>
                <w:u w:val="single"/>
              </w:rPr>
            </w:pPr>
            <w:r w:rsidRPr="00D60BE4">
              <w:rPr>
                <w:rFonts w:ascii="Arial" w:hAnsi="Arial" w:cs="Arial"/>
                <w:sz w:val="20"/>
                <w:u w:val="single"/>
              </w:rPr>
              <w:t xml:space="preserve">2022 </w:t>
            </w:r>
            <w:r w:rsidR="003D091B" w:rsidRPr="00D60BE4">
              <w:rPr>
                <w:rFonts w:ascii="Arial" w:hAnsi="Arial" w:cs="Arial"/>
                <w:sz w:val="20"/>
                <w:u w:val="single"/>
              </w:rPr>
              <w:t>CTWA Staff</w:t>
            </w:r>
          </w:p>
        </w:tc>
        <w:tc>
          <w:tcPr>
            <w:tcW w:w="1080" w:type="dxa"/>
          </w:tcPr>
          <w:p w14:paraId="06A406E9" w14:textId="77777777" w:rsidR="003D091B" w:rsidRPr="003D091B" w:rsidRDefault="003D091B" w:rsidP="003D091B">
            <w:pPr>
              <w:jc w:val="both"/>
              <w:rPr>
                <w:rFonts w:ascii="Arial" w:hAnsi="Arial" w:cs="Arial"/>
              </w:rPr>
            </w:pPr>
          </w:p>
        </w:tc>
        <w:tc>
          <w:tcPr>
            <w:tcW w:w="4855" w:type="dxa"/>
          </w:tcPr>
          <w:p w14:paraId="067FD54D" w14:textId="728F8311" w:rsidR="003D091B" w:rsidRPr="003D091B" w:rsidRDefault="003D091B" w:rsidP="003D091B">
            <w:pPr>
              <w:jc w:val="both"/>
              <w:rPr>
                <w:rFonts w:ascii="Arial" w:hAnsi="Arial" w:cs="Arial"/>
              </w:rPr>
            </w:pPr>
          </w:p>
        </w:tc>
      </w:tr>
      <w:tr w:rsidR="003D091B" w:rsidRPr="003D091B" w14:paraId="35F29424" w14:textId="77777777" w:rsidTr="003215E9">
        <w:tc>
          <w:tcPr>
            <w:tcW w:w="4950" w:type="dxa"/>
          </w:tcPr>
          <w:p w14:paraId="5691B2E3" w14:textId="0E9FFAE7" w:rsidR="003D091B" w:rsidRPr="00D60BE4" w:rsidRDefault="003D091B" w:rsidP="003D091B">
            <w:pPr>
              <w:tabs>
                <w:tab w:val="left" w:pos="6480"/>
              </w:tabs>
              <w:jc w:val="both"/>
              <w:rPr>
                <w:rFonts w:ascii="Arial" w:hAnsi="Arial" w:cs="Arial"/>
                <w:spacing w:val="1"/>
                <w:w w:val="105"/>
                <w:sz w:val="20"/>
              </w:rPr>
            </w:pPr>
            <w:r w:rsidRPr="00D60BE4">
              <w:rPr>
                <w:rFonts w:ascii="Arial" w:hAnsi="Arial" w:cs="Arial"/>
                <w:spacing w:val="1"/>
                <w:w w:val="105"/>
                <w:sz w:val="20"/>
              </w:rPr>
              <w:t>Bill DiCioccio, Jr. …………Operational Supervisor</w:t>
            </w:r>
          </w:p>
          <w:p w14:paraId="16F2470F" w14:textId="3DF2DAE2" w:rsidR="003D091B" w:rsidRPr="00D60BE4" w:rsidRDefault="00392A31" w:rsidP="003D091B">
            <w:pPr>
              <w:tabs>
                <w:tab w:val="left" w:pos="6480"/>
              </w:tabs>
              <w:jc w:val="both"/>
              <w:rPr>
                <w:rFonts w:ascii="Arial" w:hAnsi="Arial" w:cs="Arial"/>
              </w:rPr>
            </w:pPr>
            <w:r w:rsidRPr="00D60BE4">
              <w:rPr>
                <w:rFonts w:ascii="Arial" w:hAnsi="Arial" w:cs="Arial"/>
                <w:spacing w:val="7"/>
                <w:sz w:val="20"/>
              </w:rPr>
              <w:t>Bill Battisti</w:t>
            </w:r>
            <w:r w:rsidR="003D091B" w:rsidRPr="00D60BE4">
              <w:rPr>
                <w:rFonts w:ascii="Arial" w:hAnsi="Arial" w:cs="Arial"/>
                <w:spacing w:val="7"/>
                <w:sz w:val="20"/>
              </w:rPr>
              <w:t xml:space="preserve"> ................................Working Foreman</w:t>
            </w:r>
            <w:r w:rsidR="003D091B" w:rsidRPr="00D60BE4">
              <w:rPr>
                <w:rFonts w:ascii="Arial" w:hAnsi="Arial" w:cs="Arial"/>
                <w:sz w:val="20"/>
              </w:rPr>
              <w:t xml:space="preserve"> </w:t>
            </w:r>
          </w:p>
          <w:p w14:paraId="4A657824" w14:textId="7AA2D02C" w:rsidR="003D091B" w:rsidRPr="00D60BE4" w:rsidRDefault="00392A31" w:rsidP="003D091B">
            <w:pPr>
              <w:jc w:val="both"/>
              <w:rPr>
                <w:rFonts w:ascii="Arial" w:hAnsi="Arial" w:cs="Arial"/>
                <w:sz w:val="20"/>
              </w:rPr>
            </w:pPr>
            <w:r w:rsidRPr="00D60BE4">
              <w:rPr>
                <w:rFonts w:ascii="Arial" w:hAnsi="Arial" w:cs="Arial"/>
                <w:sz w:val="20"/>
              </w:rPr>
              <w:t>Anthony Barone…</w:t>
            </w:r>
            <w:r w:rsidR="003D091B" w:rsidRPr="00D60BE4">
              <w:rPr>
                <w:rFonts w:ascii="Arial" w:hAnsi="Arial" w:cs="Arial"/>
                <w:sz w:val="20"/>
              </w:rPr>
              <w:t>………………….......Asst. Foreman</w:t>
            </w:r>
          </w:p>
          <w:p w14:paraId="704C0273" w14:textId="6EFA5E99" w:rsidR="003D091B" w:rsidRPr="00D60BE4" w:rsidRDefault="003D091B" w:rsidP="003D091B">
            <w:pPr>
              <w:jc w:val="both"/>
              <w:rPr>
                <w:rFonts w:ascii="Arial" w:hAnsi="Arial" w:cs="Arial"/>
              </w:rPr>
            </w:pPr>
            <w:r w:rsidRPr="00D60BE4">
              <w:rPr>
                <w:rFonts w:ascii="Arial" w:hAnsi="Arial" w:cs="Arial"/>
                <w:sz w:val="20"/>
              </w:rPr>
              <w:t>Verna Dugan Sisk ...</w:t>
            </w:r>
            <w:r w:rsidR="00392A31" w:rsidRPr="00D60BE4">
              <w:rPr>
                <w:rFonts w:ascii="Arial" w:hAnsi="Arial" w:cs="Arial"/>
                <w:sz w:val="20"/>
              </w:rPr>
              <w:t>.</w:t>
            </w:r>
            <w:r w:rsidRPr="00D60BE4">
              <w:rPr>
                <w:rFonts w:ascii="Arial" w:hAnsi="Arial" w:cs="Arial"/>
                <w:sz w:val="20"/>
              </w:rPr>
              <w:t>.................................Chief Clerk</w:t>
            </w:r>
          </w:p>
        </w:tc>
        <w:tc>
          <w:tcPr>
            <w:tcW w:w="1080" w:type="dxa"/>
          </w:tcPr>
          <w:p w14:paraId="54AFA274" w14:textId="77777777" w:rsidR="003D091B" w:rsidRPr="003D091B" w:rsidRDefault="003D091B" w:rsidP="003D091B">
            <w:pPr>
              <w:jc w:val="both"/>
              <w:rPr>
                <w:rFonts w:ascii="Arial" w:hAnsi="Arial" w:cs="Arial"/>
                <w:sz w:val="20"/>
              </w:rPr>
            </w:pPr>
          </w:p>
        </w:tc>
        <w:tc>
          <w:tcPr>
            <w:tcW w:w="4855" w:type="dxa"/>
          </w:tcPr>
          <w:p w14:paraId="443D9F1E" w14:textId="19A1B96A" w:rsidR="003D091B" w:rsidRPr="003D091B" w:rsidRDefault="003D091B" w:rsidP="003D091B">
            <w:pPr>
              <w:jc w:val="both"/>
              <w:rPr>
                <w:rFonts w:ascii="Arial" w:hAnsi="Arial" w:cs="Arial"/>
                <w:sz w:val="20"/>
              </w:rPr>
            </w:pPr>
            <w:r w:rsidRPr="003D091B">
              <w:rPr>
                <w:rFonts w:ascii="Arial" w:hAnsi="Arial" w:cs="Arial"/>
                <w:sz w:val="20"/>
              </w:rPr>
              <w:t>John Elias……………………………</w:t>
            </w:r>
            <w:r>
              <w:rPr>
                <w:rFonts w:ascii="Arial" w:hAnsi="Arial" w:cs="Arial"/>
                <w:sz w:val="20"/>
              </w:rPr>
              <w:t>..</w:t>
            </w:r>
            <w:r w:rsidRPr="003D091B">
              <w:rPr>
                <w:rFonts w:ascii="Arial" w:hAnsi="Arial" w:cs="Arial"/>
                <w:sz w:val="20"/>
              </w:rPr>
              <w:t>..Plant Operator</w:t>
            </w:r>
          </w:p>
          <w:p w14:paraId="096BCCC8" w14:textId="6AE65298" w:rsidR="003D091B" w:rsidRPr="003D091B" w:rsidRDefault="00392A31" w:rsidP="003D091B">
            <w:pPr>
              <w:jc w:val="both"/>
              <w:rPr>
                <w:rFonts w:ascii="Arial" w:hAnsi="Arial" w:cs="Arial"/>
                <w:sz w:val="20"/>
              </w:rPr>
            </w:pPr>
            <w:r>
              <w:rPr>
                <w:rFonts w:ascii="Arial" w:hAnsi="Arial" w:cs="Arial"/>
                <w:sz w:val="20"/>
              </w:rPr>
              <w:t>Andy Lancos...</w:t>
            </w:r>
            <w:r w:rsidR="003D091B" w:rsidRPr="003D091B">
              <w:rPr>
                <w:rFonts w:ascii="Arial" w:hAnsi="Arial" w:cs="Arial"/>
                <w:sz w:val="20"/>
              </w:rPr>
              <w:t>…………………</w:t>
            </w:r>
            <w:proofErr w:type="gramStart"/>
            <w:r w:rsidR="003D091B" w:rsidRPr="003D091B">
              <w:rPr>
                <w:rFonts w:ascii="Arial" w:hAnsi="Arial" w:cs="Arial"/>
                <w:sz w:val="20"/>
              </w:rPr>
              <w:t>…</w:t>
            </w:r>
            <w:r w:rsidR="003D091B">
              <w:rPr>
                <w:rFonts w:ascii="Arial" w:hAnsi="Arial" w:cs="Arial"/>
                <w:sz w:val="20"/>
              </w:rPr>
              <w:t>..</w:t>
            </w:r>
            <w:proofErr w:type="gramEnd"/>
            <w:r w:rsidR="003D091B" w:rsidRPr="003D091B">
              <w:rPr>
                <w:rFonts w:ascii="Arial" w:hAnsi="Arial" w:cs="Arial"/>
                <w:sz w:val="20"/>
              </w:rPr>
              <w:t>…..Plant Operator</w:t>
            </w:r>
          </w:p>
          <w:p w14:paraId="714F76F7" w14:textId="583E71BA" w:rsidR="00D60BE4" w:rsidRDefault="00D60BE4" w:rsidP="003D091B">
            <w:pPr>
              <w:jc w:val="both"/>
              <w:rPr>
                <w:rFonts w:ascii="Arial" w:hAnsi="Arial" w:cs="Arial"/>
                <w:sz w:val="20"/>
              </w:rPr>
            </w:pPr>
            <w:r>
              <w:rPr>
                <w:rFonts w:ascii="Arial" w:hAnsi="Arial" w:cs="Arial"/>
                <w:sz w:val="20"/>
              </w:rPr>
              <w:t>Howard Hughes……………………</w:t>
            </w:r>
            <w:proofErr w:type="gramStart"/>
            <w:r>
              <w:rPr>
                <w:rFonts w:ascii="Arial" w:hAnsi="Arial" w:cs="Arial"/>
                <w:sz w:val="20"/>
              </w:rPr>
              <w:t>…..</w:t>
            </w:r>
            <w:proofErr w:type="gramEnd"/>
            <w:r>
              <w:rPr>
                <w:rFonts w:ascii="Arial" w:hAnsi="Arial" w:cs="Arial"/>
                <w:sz w:val="20"/>
              </w:rPr>
              <w:t>Plant Operator</w:t>
            </w:r>
          </w:p>
          <w:p w14:paraId="2F06E100" w14:textId="580FCD9A" w:rsidR="003D091B" w:rsidRPr="003D091B" w:rsidRDefault="00392A31" w:rsidP="003D091B">
            <w:pPr>
              <w:jc w:val="both"/>
              <w:rPr>
                <w:rFonts w:ascii="Arial" w:hAnsi="Arial" w:cs="Arial"/>
              </w:rPr>
            </w:pPr>
            <w:r>
              <w:rPr>
                <w:rFonts w:ascii="Arial" w:hAnsi="Arial" w:cs="Arial"/>
                <w:sz w:val="20"/>
              </w:rPr>
              <w:t>Gary Specht</w:t>
            </w:r>
            <w:r w:rsidR="003D091B" w:rsidRPr="003D091B">
              <w:rPr>
                <w:rFonts w:ascii="Arial" w:hAnsi="Arial" w:cs="Arial"/>
                <w:sz w:val="20"/>
              </w:rPr>
              <w:t>……………</w:t>
            </w:r>
            <w:proofErr w:type="gramStart"/>
            <w:r w:rsidR="003D091B">
              <w:rPr>
                <w:rFonts w:ascii="Arial" w:hAnsi="Arial" w:cs="Arial"/>
                <w:sz w:val="20"/>
              </w:rPr>
              <w:t>..</w:t>
            </w:r>
            <w:r w:rsidR="003D091B" w:rsidRPr="003D091B">
              <w:rPr>
                <w:rFonts w:ascii="Arial" w:hAnsi="Arial" w:cs="Arial"/>
                <w:sz w:val="20"/>
              </w:rPr>
              <w:t>...</w:t>
            </w:r>
            <w:proofErr w:type="gramEnd"/>
            <w:r w:rsidR="003D091B" w:rsidRPr="003D091B">
              <w:rPr>
                <w:rFonts w:ascii="Arial" w:hAnsi="Arial" w:cs="Arial"/>
                <w:sz w:val="20"/>
              </w:rPr>
              <w:t>Part-Time Plant Operator</w:t>
            </w:r>
          </w:p>
        </w:tc>
      </w:tr>
    </w:tbl>
    <w:p w14:paraId="58C792B6" w14:textId="77777777" w:rsidR="003C1668" w:rsidRPr="003D091B" w:rsidRDefault="003C1668" w:rsidP="003D091B">
      <w:pPr>
        <w:tabs>
          <w:tab w:val="left" w:pos="6480"/>
        </w:tabs>
        <w:spacing w:after="0" w:line="240" w:lineRule="auto"/>
        <w:jc w:val="both"/>
        <w:rPr>
          <w:rFonts w:ascii="Arial" w:hAnsi="Arial" w:cs="Aria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3C1668" w:rsidRPr="003D091B" w14:paraId="12502688" w14:textId="77777777" w:rsidTr="003215E9">
        <w:tc>
          <w:tcPr>
            <w:tcW w:w="10885" w:type="dxa"/>
          </w:tcPr>
          <w:p w14:paraId="5E80E7F9" w14:textId="001D09B9" w:rsidR="003C1668" w:rsidRPr="003D091B" w:rsidRDefault="003C1668" w:rsidP="003D091B">
            <w:pPr>
              <w:tabs>
                <w:tab w:val="left" w:pos="6480"/>
              </w:tabs>
              <w:jc w:val="both"/>
              <w:rPr>
                <w:rFonts w:ascii="Arial" w:hAnsi="Arial" w:cs="Arial"/>
                <w:sz w:val="20"/>
              </w:rPr>
            </w:pPr>
            <w:r w:rsidRPr="003D091B">
              <w:rPr>
                <w:rFonts w:ascii="Arial" w:hAnsi="Arial" w:cs="Arial"/>
                <w:sz w:val="20"/>
              </w:rPr>
              <w:t>Maintenance Employees...............</w:t>
            </w:r>
            <w:r w:rsidR="00D60BE4">
              <w:rPr>
                <w:rFonts w:ascii="Arial" w:hAnsi="Arial" w:cs="Arial"/>
                <w:sz w:val="20"/>
              </w:rPr>
              <w:t>.......</w:t>
            </w:r>
            <w:r w:rsidR="00F756EE">
              <w:rPr>
                <w:rFonts w:ascii="Arial" w:hAnsi="Arial" w:cs="Arial"/>
                <w:sz w:val="20"/>
              </w:rPr>
              <w:t xml:space="preserve"> </w:t>
            </w:r>
            <w:proofErr w:type="gramStart"/>
            <w:r w:rsidR="00D60BE4">
              <w:rPr>
                <w:rFonts w:ascii="Arial" w:hAnsi="Arial" w:cs="Arial"/>
                <w:sz w:val="20"/>
              </w:rPr>
              <w:t>.....</w:t>
            </w:r>
            <w:proofErr w:type="gramEnd"/>
            <w:r w:rsidRPr="003D091B">
              <w:rPr>
                <w:rFonts w:ascii="Arial" w:hAnsi="Arial" w:cs="Arial"/>
                <w:sz w:val="20"/>
              </w:rPr>
              <w:t xml:space="preserve">Chris </w:t>
            </w:r>
            <w:proofErr w:type="spellStart"/>
            <w:r w:rsidRPr="003D091B">
              <w:rPr>
                <w:rFonts w:ascii="Arial" w:hAnsi="Arial" w:cs="Arial"/>
                <w:sz w:val="20"/>
              </w:rPr>
              <w:t>Bakertges</w:t>
            </w:r>
            <w:proofErr w:type="spellEnd"/>
            <w:r w:rsidRPr="003D091B">
              <w:rPr>
                <w:rFonts w:ascii="Arial" w:hAnsi="Arial" w:cs="Arial"/>
                <w:sz w:val="20"/>
              </w:rPr>
              <w:t xml:space="preserve">, </w:t>
            </w:r>
            <w:r w:rsidR="00D60BE4">
              <w:rPr>
                <w:rFonts w:ascii="Arial" w:hAnsi="Arial" w:cs="Arial"/>
                <w:sz w:val="20"/>
              </w:rPr>
              <w:t xml:space="preserve">John </w:t>
            </w:r>
            <w:proofErr w:type="spellStart"/>
            <w:r w:rsidR="00D60BE4">
              <w:rPr>
                <w:rFonts w:ascii="Arial" w:hAnsi="Arial" w:cs="Arial"/>
                <w:sz w:val="20"/>
              </w:rPr>
              <w:t>DelRusso</w:t>
            </w:r>
            <w:proofErr w:type="spellEnd"/>
            <w:r w:rsidRPr="003D091B">
              <w:rPr>
                <w:rFonts w:ascii="Arial" w:hAnsi="Arial" w:cs="Arial"/>
                <w:sz w:val="20"/>
              </w:rPr>
              <w:t>, Andria Coble,</w:t>
            </w:r>
            <w:r w:rsidR="00F756EE">
              <w:rPr>
                <w:rFonts w:ascii="Arial" w:hAnsi="Arial" w:cs="Arial"/>
                <w:sz w:val="20"/>
              </w:rPr>
              <w:t xml:space="preserve"> Anthony Johns</w:t>
            </w:r>
            <w:r w:rsidR="00ED029C">
              <w:rPr>
                <w:rFonts w:ascii="Arial" w:hAnsi="Arial" w:cs="Arial"/>
                <w:sz w:val="20"/>
              </w:rPr>
              <w:t>,</w:t>
            </w:r>
            <w:r w:rsidR="00F756EE">
              <w:rPr>
                <w:rFonts w:ascii="Arial" w:hAnsi="Arial" w:cs="Arial"/>
                <w:sz w:val="20"/>
              </w:rPr>
              <w:t xml:space="preserve"> </w:t>
            </w:r>
            <w:r w:rsidRPr="003D091B">
              <w:rPr>
                <w:rFonts w:ascii="Arial" w:hAnsi="Arial" w:cs="Arial"/>
                <w:sz w:val="20"/>
              </w:rPr>
              <w:t>Roddy Taddeo</w:t>
            </w:r>
          </w:p>
        </w:tc>
      </w:tr>
      <w:tr w:rsidR="003C1668" w:rsidRPr="003D091B" w14:paraId="49658466" w14:textId="77777777" w:rsidTr="003215E9">
        <w:tc>
          <w:tcPr>
            <w:tcW w:w="10885" w:type="dxa"/>
          </w:tcPr>
          <w:p w14:paraId="27E2F88A" w14:textId="22611FC2" w:rsidR="003C1668" w:rsidRPr="003D091B" w:rsidRDefault="003C1668" w:rsidP="003D091B">
            <w:pPr>
              <w:tabs>
                <w:tab w:val="left" w:pos="6480"/>
              </w:tabs>
              <w:jc w:val="both"/>
              <w:rPr>
                <w:rFonts w:ascii="Arial" w:hAnsi="Arial" w:cs="Arial"/>
                <w:sz w:val="20"/>
              </w:rPr>
            </w:pPr>
            <w:r w:rsidRPr="003D091B">
              <w:rPr>
                <w:rFonts w:ascii="Arial" w:hAnsi="Arial" w:cs="Arial"/>
                <w:sz w:val="20"/>
              </w:rPr>
              <w:t>Office Employees…………………………</w:t>
            </w:r>
            <w:proofErr w:type="gramStart"/>
            <w:r w:rsidRPr="003D091B">
              <w:rPr>
                <w:rFonts w:ascii="Arial" w:hAnsi="Arial" w:cs="Arial"/>
                <w:sz w:val="20"/>
              </w:rPr>
              <w:t>…</w:t>
            </w:r>
            <w:r w:rsidR="00D60BE4">
              <w:rPr>
                <w:rFonts w:ascii="Arial" w:hAnsi="Arial" w:cs="Arial"/>
                <w:sz w:val="20"/>
              </w:rPr>
              <w:t>..</w:t>
            </w:r>
            <w:proofErr w:type="gramEnd"/>
            <w:r w:rsidRPr="003D091B">
              <w:rPr>
                <w:rFonts w:ascii="Arial" w:hAnsi="Arial" w:cs="Arial"/>
                <w:sz w:val="20"/>
              </w:rPr>
              <w:t>………………Vicki Dugan, Lorraine Johns, Sheila Legge, Piera Masciantonio</w:t>
            </w:r>
          </w:p>
        </w:tc>
      </w:tr>
      <w:tr w:rsidR="003C1668" w:rsidRPr="003D091B" w14:paraId="3048C49D" w14:textId="77777777" w:rsidTr="003215E9">
        <w:tc>
          <w:tcPr>
            <w:tcW w:w="10885" w:type="dxa"/>
          </w:tcPr>
          <w:p w14:paraId="569514B8" w14:textId="4BA0877C" w:rsidR="003C1668" w:rsidRPr="003D091B" w:rsidRDefault="003C1668" w:rsidP="003D091B">
            <w:pPr>
              <w:jc w:val="both"/>
              <w:rPr>
                <w:rFonts w:ascii="Arial" w:hAnsi="Arial" w:cs="Arial"/>
                <w:sz w:val="20"/>
              </w:rPr>
            </w:pPr>
            <w:r w:rsidRPr="003D091B">
              <w:rPr>
                <w:rFonts w:ascii="Arial" w:hAnsi="Arial" w:cs="Arial"/>
                <w:sz w:val="20"/>
              </w:rPr>
              <w:t>P/T Meter Reader….….………………………………………………............................</w:t>
            </w:r>
            <w:r w:rsidR="00D60BE4">
              <w:rPr>
                <w:rFonts w:ascii="Arial" w:hAnsi="Arial" w:cs="Arial"/>
                <w:sz w:val="20"/>
              </w:rPr>
              <w:t>..</w:t>
            </w:r>
            <w:r w:rsidRPr="003D091B">
              <w:rPr>
                <w:rFonts w:ascii="Arial" w:hAnsi="Arial" w:cs="Arial"/>
                <w:sz w:val="20"/>
              </w:rPr>
              <w:t>................................... Randy Stewart</w:t>
            </w:r>
          </w:p>
        </w:tc>
      </w:tr>
    </w:tbl>
    <w:p w14:paraId="432FBC18" w14:textId="6DB1743E" w:rsidR="00265D3B" w:rsidRPr="003D091B" w:rsidRDefault="00DE5FBA" w:rsidP="003D091B">
      <w:pPr>
        <w:tabs>
          <w:tab w:val="left" w:pos="6480"/>
        </w:tabs>
        <w:spacing w:after="0" w:line="240" w:lineRule="auto"/>
        <w:jc w:val="both"/>
        <w:rPr>
          <w:rFonts w:ascii="Arial" w:hAnsi="Arial" w:cs="Arial"/>
          <w:sz w:val="20"/>
        </w:rPr>
      </w:pPr>
      <w:r w:rsidRPr="003D091B">
        <w:rPr>
          <w:rFonts w:ascii="Arial" w:hAnsi="Arial" w:cs="Arial"/>
          <w:sz w:val="20"/>
        </w:rPr>
        <w:tab/>
      </w:r>
    </w:p>
    <w:p w14:paraId="194FC348" w14:textId="4A7E4C67" w:rsidR="00265D3B" w:rsidRDefault="00265D3B" w:rsidP="00265D3B">
      <w:pPr>
        <w:spacing w:after="0"/>
        <w:rPr>
          <w:rFonts w:ascii="Arial" w:hAnsi="Arial" w:cs="Arial"/>
        </w:rPr>
      </w:pPr>
    </w:p>
    <w:p w14:paraId="04107823" w14:textId="77777777" w:rsidR="003D091B" w:rsidRDefault="003D091B" w:rsidP="00265D3B">
      <w:pPr>
        <w:spacing w:after="0"/>
        <w:rPr>
          <w:rFonts w:ascii="Arial" w:hAnsi="Arial" w:cs="Arial"/>
        </w:rPr>
      </w:pPr>
    </w:p>
    <w:p w14:paraId="06DD889F" w14:textId="77777777" w:rsidR="003D091B" w:rsidRPr="0033389A" w:rsidRDefault="003D091B" w:rsidP="00265D3B">
      <w:pPr>
        <w:spacing w:after="0"/>
        <w:rPr>
          <w:rFonts w:ascii="Arial" w:hAnsi="Arial" w:cs="Arial"/>
        </w:rPr>
      </w:pPr>
    </w:p>
    <w:p w14:paraId="5B708140" w14:textId="27730EEE" w:rsidR="00725919" w:rsidRDefault="00265D3B" w:rsidP="003D091B">
      <w:pPr>
        <w:spacing w:after="0"/>
        <w:rPr>
          <w:i/>
          <w:sz w:val="28"/>
          <w:szCs w:val="28"/>
        </w:rPr>
      </w:pPr>
      <w:r w:rsidRPr="0033389A">
        <w:rPr>
          <w:rFonts w:ascii="Arial" w:hAnsi="Arial" w:cs="Arial"/>
          <w:i/>
          <w:color w:val="000000"/>
          <w:spacing w:val="-4"/>
          <w:sz w:val="48"/>
          <w:szCs w:val="48"/>
        </w:rPr>
        <w:t xml:space="preserve">                        </w:t>
      </w:r>
      <w:r w:rsidR="00725919" w:rsidRPr="00B21625">
        <w:rPr>
          <w:rFonts w:ascii="Bookman Old Style" w:hAnsi="Bookman Old Style"/>
          <w:i/>
          <w:noProof/>
        </w:rPr>
        <w:drawing>
          <wp:anchor distT="0" distB="0" distL="114300" distR="114300" simplePos="0" relativeHeight="251666944" behindDoc="1" locked="0" layoutInCell="1" allowOverlap="1" wp14:anchorId="2DD71DF2" wp14:editId="4224DDE9">
            <wp:simplePos x="0" y="0"/>
            <wp:positionH relativeFrom="column">
              <wp:posOffset>66675</wp:posOffset>
            </wp:positionH>
            <wp:positionV relativeFrom="paragraph">
              <wp:posOffset>183515</wp:posOffset>
            </wp:positionV>
            <wp:extent cx="1135380" cy="1085850"/>
            <wp:effectExtent l="0" t="0" r="0" b="0"/>
            <wp:wrapTight wrapText="bothSides">
              <wp:wrapPolygon edited="0">
                <wp:start x="0" y="0"/>
                <wp:lineTo x="0" y="21221"/>
                <wp:lineTo x="21383" y="21221"/>
                <wp:lineTo x="21383" y="0"/>
                <wp:lineTo x="0" y="0"/>
              </wp:wrapPolygon>
            </wp:wrapTight>
            <wp:docPr id="1" name="Picture 16" descr="CTW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WA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5380" cy="1085850"/>
                    </a:xfrm>
                    <a:prstGeom prst="rect">
                      <a:avLst/>
                    </a:prstGeom>
                  </pic:spPr>
                </pic:pic>
              </a:graphicData>
            </a:graphic>
          </wp:anchor>
        </w:drawing>
      </w:r>
    </w:p>
    <w:p w14:paraId="3025CD44" w14:textId="5FE8593A" w:rsidR="009E16D5" w:rsidRPr="008E6DEC" w:rsidRDefault="00725919" w:rsidP="00725919">
      <w:pPr>
        <w:pStyle w:val="Heading3"/>
        <w:spacing w:line="276" w:lineRule="auto"/>
        <w:jc w:val="left"/>
        <w:rPr>
          <w:b w:val="0"/>
          <w:i/>
          <w:sz w:val="36"/>
          <w:szCs w:val="28"/>
        </w:rPr>
      </w:pPr>
      <w:r w:rsidRPr="008E6DEC">
        <w:rPr>
          <w:b w:val="0"/>
          <w:i/>
          <w:sz w:val="36"/>
          <w:szCs w:val="28"/>
        </w:rPr>
        <w:t>CENTER TOWNSHIP WATER AUTHORITY</w:t>
      </w:r>
    </w:p>
    <w:p w14:paraId="0C288E62" w14:textId="0C2DB1D3" w:rsidR="00725919" w:rsidRPr="008E6DEC" w:rsidRDefault="00725919" w:rsidP="00725919">
      <w:pPr>
        <w:spacing w:after="0" w:line="276" w:lineRule="auto"/>
        <w:rPr>
          <w:rFonts w:ascii="Arial" w:hAnsi="Arial" w:cs="Arial"/>
          <w:i/>
          <w:sz w:val="36"/>
          <w:szCs w:val="28"/>
        </w:rPr>
      </w:pPr>
      <w:r w:rsidRPr="008E6DEC">
        <w:rPr>
          <w:rFonts w:ascii="Arial" w:hAnsi="Arial" w:cs="Arial"/>
          <w:i/>
          <w:sz w:val="36"/>
          <w:szCs w:val="28"/>
        </w:rPr>
        <w:t>224 Center Grange Road</w:t>
      </w:r>
    </w:p>
    <w:p w14:paraId="4F86DCF3" w14:textId="1A9F8745" w:rsidR="00725919" w:rsidRPr="008E6DEC" w:rsidRDefault="00725919" w:rsidP="00725919">
      <w:pPr>
        <w:spacing w:after="0" w:line="276" w:lineRule="auto"/>
        <w:rPr>
          <w:rFonts w:ascii="Arial" w:hAnsi="Arial" w:cs="Arial"/>
          <w:i/>
          <w:sz w:val="36"/>
          <w:szCs w:val="28"/>
        </w:rPr>
      </w:pPr>
      <w:r w:rsidRPr="008E6DEC">
        <w:rPr>
          <w:rFonts w:ascii="Arial" w:hAnsi="Arial" w:cs="Arial"/>
          <w:i/>
          <w:sz w:val="36"/>
          <w:szCs w:val="28"/>
        </w:rPr>
        <w:t>Aliquippa, PA 15001-1498</w:t>
      </w:r>
    </w:p>
    <w:p w14:paraId="030F6AB2" w14:textId="6E2997B8" w:rsidR="009E16D5" w:rsidRPr="00766098" w:rsidRDefault="009E16D5" w:rsidP="00BA5F4B">
      <w:pPr>
        <w:rPr>
          <w:b/>
          <w:sz w:val="24"/>
          <w:szCs w:val="24"/>
        </w:rPr>
      </w:pPr>
    </w:p>
    <w:sectPr w:rsidR="009E16D5" w:rsidRPr="00766098" w:rsidSect="00265D3B">
      <w:footerReference w:type="default" r:id="rId12"/>
      <w:headerReference w:type="first" r:id="rId13"/>
      <w:footerReference w:type="first" r:id="rId14"/>
      <w:pgSz w:w="12240" w:h="15840" w:code="1"/>
      <w:pgMar w:top="720" w:right="720" w:bottom="245"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E152" w14:textId="77777777" w:rsidR="00C025BE" w:rsidRDefault="00C025BE" w:rsidP="00154858">
      <w:pPr>
        <w:spacing w:after="0" w:line="240" w:lineRule="auto"/>
      </w:pPr>
      <w:r>
        <w:separator/>
      </w:r>
    </w:p>
    <w:p w14:paraId="71CFE306" w14:textId="77777777" w:rsidR="00C025BE" w:rsidRDefault="00C025BE"/>
  </w:endnote>
  <w:endnote w:type="continuationSeparator" w:id="0">
    <w:p w14:paraId="30CF04F0" w14:textId="77777777" w:rsidR="00C025BE" w:rsidRDefault="00C025BE" w:rsidP="00154858">
      <w:pPr>
        <w:spacing w:after="0" w:line="240" w:lineRule="auto"/>
      </w:pPr>
      <w:r>
        <w:continuationSeparator/>
      </w:r>
    </w:p>
    <w:p w14:paraId="10FD2CFA" w14:textId="77777777" w:rsidR="00C025BE" w:rsidRDefault="00C02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Ultra Bold">
    <w:altName w:val="Gill Sans Ultra Bold"/>
    <w:panose1 w:val="020B0A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rPr>
      <w:id w:val="1641156136"/>
      <w:docPartObj>
        <w:docPartGallery w:val="Page Numbers (Bottom of Page)"/>
        <w:docPartUnique/>
      </w:docPartObj>
    </w:sdtPr>
    <w:sdtEndPr>
      <w:rPr>
        <w:noProof/>
      </w:rPr>
    </w:sdtEndPr>
    <w:sdtContent>
      <w:p w14:paraId="6498729E" w14:textId="77777777" w:rsidR="008E06FF" w:rsidRPr="00265D3B" w:rsidRDefault="008E06FF" w:rsidP="00265D3B">
        <w:pPr>
          <w:pStyle w:val="Footer"/>
          <w:jc w:val="center"/>
          <w:rPr>
            <w:rFonts w:ascii="Times New Roman" w:hAnsi="Times New Roman" w:cs="Times New Roman"/>
            <w:sz w:val="20"/>
          </w:rPr>
        </w:pPr>
        <w:r w:rsidRPr="00BC5114">
          <w:rPr>
            <w:rFonts w:ascii="Times New Roman" w:hAnsi="Times New Roman" w:cs="Times New Roman"/>
            <w:sz w:val="20"/>
          </w:rPr>
          <w:fldChar w:fldCharType="begin"/>
        </w:r>
        <w:r w:rsidRPr="00BC5114">
          <w:rPr>
            <w:rFonts w:ascii="Times New Roman" w:hAnsi="Times New Roman" w:cs="Times New Roman"/>
            <w:sz w:val="20"/>
          </w:rPr>
          <w:instrText xml:space="preserve"> PAGE   \* MERGEFORMAT </w:instrText>
        </w:r>
        <w:r w:rsidRPr="00BC5114">
          <w:rPr>
            <w:rFonts w:ascii="Times New Roman" w:hAnsi="Times New Roman" w:cs="Times New Roman"/>
            <w:sz w:val="20"/>
          </w:rPr>
          <w:fldChar w:fldCharType="separate"/>
        </w:r>
        <w:r w:rsidR="00802E7E">
          <w:rPr>
            <w:rFonts w:ascii="Times New Roman" w:hAnsi="Times New Roman" w:cs="Times New Roman"/>
            <w:noProof/>
            <w:sz w:val="20"/>
          </w:rPr>
          <w:t>3</w:t>
        </w:r>
        <w:r w:rsidRPr="00BC5114">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802339"/>
      <w:docPartObj>
        <w:docPartGallery w:val="Page Numbers (Bottom of Page)"/>
        <w:docPartUnique/>
      </w:docPartObj>
    </w:sdtPr>
    <w:sdtEndPr>
      <w:rPr>
        <w:rFonts w:ascii="Times New Roman" w:hAnsi="Times New Roman" w:cs="Times New Roman"/>
        <w:noProof/>
        <w:sz w:val="20"/>
      </w:rPr>
    </w:sdtEndPr>
    <w:sdtContent>
      <w:p w14:paraId="643060F4" w14:textId="77777777" w:rsidR="008E06FF" w:rsidRPr="00265D3B" w:rsidRDefault="008E06FF" w:rsidP="00265D3B">
        <w:pPr>
          <w:pStyle w:val="Footer"/>
          <w:jc w:val="center"/>
          <w:rPr>
            <w:rFonts w:ascii="Times New Roman" w:hAnsi="Times New Roman" w:cs="Times New Roman"/>
            <w:sz w:val="20"/>
          </w:rPr>
        </w:pPr>
        <w:r w:rsidRPr="00BC5114">
          <w:rPr>
            <w:rFonts w:ascii="Times New Roman" w:hAnsi="Times New Roman" w:cs="Times New Roman"/>
            <w:sz w:val="20"/>
          </w:rPr>
          <w:fldChar w:fldCharType="begin"/>
        </w:r>
        <w:r w:rsidRPr="00BC5114">
          <w:rPr>
            <w:rFonts w:ascii="Times New Roman" w:hAnsi="Times New Roman" w:cs="Times New Roman"/>
            <w:sz w:val="20"/>
          </w:rPr>
          <w:instrText xml:space="preserve"> PAGE   \* MERGEFORMAT </w:instrText>
        </w:r>
        <w:r w:rsidRPr="00BC5114">
          <w:rPr>
            <w:rFonts w:ascii="Times New Roman" w:hAnsi="Times New Roman" w:cs="Times New Roman"/>
            <w:sz w:val="20"/>
          </w:rPr>
          <w:fldChar w:fldCharType="separate"/>
        </w:r>
        <w:r w:rsidR="00802E7E">
          <w:rPr>
            <w:rFonts w:ascii="Times New Roman" w:hAnsi="Times New Roman" w:cs="Times New Roman"/>
            <w:noProof/>
            <w:sz w:val="20"/>
          </w:rPr>
          <w:t>1</w:t>
        </w:r>
        <w:r w:rsidRPr="00BC5114">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7DB2" w14:textId="77777777" w:rsidR="00C025BE" w:rsidRDefault="00C025BE" w:rsidP="00154858">
      <w:pPr>
        <w:spacing w:after="0" w:line="240" w:lineRule="auto"/>
      </w:pPr>
      <w:r>
        <w:separator/>
      </w:r>
    </w:p>
    <w:p w14:paraId="16B8C459" w14:textId="77777777" w:rsidR="00C025BE" w:rsidRDefault="00C025BE"/>
  </w:footnote>
  <w:footnote w:type="continuationSeparator" w:id="0">
    <w:p w14:paraId="4DAB9523" w14:textId="77777777" w:rsidR="00C025BE" w:rsidRDefault="00C025BE" w:rsidP="00154858">
      <w:pPr>
        <w:spacing w:after="0" w:line="240" w:lineRule="auto"/>
      </w:pPr>
      <w:r>
        <w:continuationSeparator/>
      </w:r>
    </w:p>
    <w:p w14:paraId="4A853C53" w14:textId="77777777" w:rsidR="00C025BE" w:rsidRDefault="00C02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3EAC" w14:textId="77777777" w:rsidR="008E06FF" w:rsidRDefault="008E06FF">
    <w:pPr>
      <w:pStyle w:val="Header"/>
    </w:pPr>
    <w:r w:rsidRPr="009D6259">
      <w:rPr>
        <w:noProof/>
      </w:rPr>
      <w:drawing>
        <wp:inline distT="0" distB="0" distL="0" distR="0" wp14:anchorId="7AE6A451" wp14:editId="7D3AC26A">
          <wp:extent cx="485775" cy="533400"/>
          <wp:effectExtent l="0" t="0" r="9525" b="0"/>
          <wp:docPr id="9" name="Picture 16" descr="CTW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WA logo.jpg"/>
                  <pic:cNvPicPr/>
                </pic:nvPicPr>
                <pic:blipFill>
                  <a:blip r:embed="rId1" cstate="print"/>
                  <a:stretch>
                    <a:fillRect/>
                  </a:stretch>
                </pic:blipFill>
                <pic:spPr>
                  <a:xfrm>
                    <a:off x="0" y="0"/>
                    <a:ext cx="493182" cy="541533"/>
                  </a:xfrm>
                  <a:prstGeom prst="rect">
                    <a:avLst/>
                  </a:prstGeom>
                </pic:spPr>
              </pic:pic>
            </a:graphicData>
          </a:graphic>
        </wp:inline>
      </w:drawing>
    </w:r>
    <w:r w:rsidRPr="003215E9">
      <w:rPr>
        <w:color w:val="000000" w:themeColor="text1"/>
      </w:rPr>
      <w:ptab w:relativeTo="margin" w:alignment="center" w:leader="none"/>
    </w:r>
    <w:r w:rsidRPr="003215E9">
      <w:rPr>
        <w:rFonts w:ascii="Gill Sans Ultra Bold" w:hAnsi="Gill Sans Ultra Bold" w:cs="Arial"/>
        <w:b/>
        <w:i/>
        <w:color w:val="000000" w:themeColor="text1"/>
        <w:spacing w:val="4"/>
        <w:sz w:val="28"/>
        <w:u w:val="single"/>
      </w:rPr>
      <w:t>Center Township Water Authority</w:t>
    </w:r>
    <w:r w:rsidRPr="003215E9">
      <w:rPr>
        <w:rFonts w:ascii="Gill Sans Ultra Bold" w:hAnsi="Gill Sans Ultra Bold" w:cs="Arial"/>
        <w:i/>
        <w:color w:val="000000" w:themeColor="text1"/>
        <w:spacing w:val="4"/>
        <w:sz w:val="28"/>
        <w:u w:val="single"/>
      </w:rPr>
      <w:t xml:space="preserve"> </w:t>
    </w:r>
    <w:r w:rsidRPr="003215E9">
      <w:rPr>
        <w:rFonts w:ascii="Gill Sans Ultra Bold" w:hAnsi="Gill Sans Ultra Bold" w:cs="Arial"/>
        <w:b/>
        <w:color w:val="000000" w:themeColor="text1"/>
        <w:spacing w:val="4"/>
        <w:sz w:val="29"/>
        <w:u w:val="single"/>
      </w:rPr>
      <w:t>PWS 5040007</w:t>
    </w:r>
    <w:r w:rsidRPr="003215E9">
      <w:rPr>
        <w:color w:val="000000" w:themeColor="text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23F6E"/>
    <w:multiLevelType w:val="hybridMultilevel"/>
    <w:tmpl w:val="D0A4D8F2"/>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15:restartNumberingAfterBreak="0">
    <w:nsid w:val="256F3C4E"/>
    <w:multiLevelType w:val="hybridMultilevel"/>
    <w:tmpl w:val="65D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6401A"/>
    <w:multiLevelType w:val="hybridMultilevel"/>
    <w:tmpl w:val="C10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10B6"/>
    <w:multiLevelType w:val="hybridMultilevel"/>
    <w:tmpl w:val="B1FE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337BF"/>
    <w:multiLevelType w:val="hybridMultilevel"/>
    <w:tmpl w:val="269238CA"/>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15:restartNumberingAfterBreak="0">
    <w:nsid w:val="69831022"/>
    <w:multiLevelType w:val="hybridMultilevel"/>
    <w:tmpl w:val="2252E9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18140234">
    <w:abstractNumId w:val="4"/>
  </w:num>
  <w:num w:numId="2" w16cid:durableId="1789202833">
    <w:abstractNumId w:val="0"/>
  </w:num>
  <w:num w:numId="3" w16cid:durableId="508327518">
    <w:abstractNumId w:val="1"/>
  </w:num>
  <w:num w:numId="4" w16cid:durableId="421344590">
    <w:abstractNumId w:val="3"/>
  </w:num>
  <w:num w:numId="5" w16cid:durableId="168329148">
    <w:abstractNumId w:val="5"/>
  </w:num>
  <w:num w:numId="6" w16cid:durableId="129455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58"/>
    <w:rsid w:val="00004219"/>
    <w:rsid w:val="000104BE"/>
    <w:rsid w:val="0001285A"/>
    <w:rsid w:val="00013E73"/>
    <w:rsid w:val="00015F6B"/>
    <w:rsid w:val="0003277E"/>
    <w:rsid w:val="0003577D"/>
    <w:rsid w:val="00036028"/>
    <w:rsid w:val="00036B1D"/>
    <w:rsid w:val="000451AE"/>
    <w:rsid w:val="00047153"/>
    <w:rsid w:val="00050399"/>
    <w:rsid w:val="00051535"/>
    <w:rsid w:val="00063A5D"/>
    <w:rsid w:val="00071FFF"/>
    <w:rsid w:val="00073224"/>
    <w:rsid w:val="00083ACA"/>
    <w:rsid w:val="00086E9F"/>
    <w:rsid w:val="00091F80"/>
    <w:rsid w:val="00097FBE"/>
    <w:rsid w:val="000A25D2"/>
    <w:rsid w:val="000A4A8E"/>
    <w:rsid w:val="000B0A97"/>
    <w:rsid w:val="000B4551"/>
    <w:rsid w:val="000C3854"/>
    <w:rsid w:val="000C4833"/>
    <w:rsid w:val="000C796D"/>
    <w:rsid w:val="000E26C9"/>
    <w:rsid w:val="000F0E35"/>
    <w:rsid w:val="000F363A"/>
    <w:rsid w:val="000F6AC6"/>
    <w:rsid w:val="00101635"/>
    <w:rsid w:val="00102B32"/>
    <w:rsid w:val="00103369"/>
    <w:rsid w:val="001115AE"/>
    <w:rsid w:val="0011648C"/>
    <w:rsid w:val="00135BE5"/>
    <w:rsid w:val="001374B3"/>
    <w:rsid w:val="00137F3F"/>
    <w:rsid w:val="0015165C"/>
    <w:rsid w:val="00153A7D"/>
    <w:rsid w:val="00154858"/>
    <w:rsid w:val="001608D3"/>
    <w:rsid w:val="001662D1"/>
    <w:rsid w:val="00175A35"/>
    <w:rsid w:val="00180C80"/>
    <w:rsid w:val="00183B43"/>
    <w:rsid w:val="00184411"/>
    <w:rsid w:val="00184AF1"/>
    <w:rsid w:val="00193DEE"/>
    <w:rsid w:val="0019795B"/>
    <w:rsid w:val="001A1598"/>
    <w:rsid w:val="001A2BF5"/>
    <w:rsid w:val="001B0CF6"/>
    <w:rsid w:val="001B0FB0"/>
    <w:rsid w:val="001B5475"/>
    <w:rsid w:val="001C5AAD"/>
    <w:rsid w:val="001C7541"/>
    <w:rsid w:val="001D2B7B"/>
    <w:rsid w:val="001D48E8"/>
    <w:rsid w:val="001D5321"/>
    <w:rsid w:val="001E081A"/>
    <w:rsid w:val="001E55B4"/>
    <w:rsid w:val="001E70CC"/>
    <w:rsid w:val="001F35E8"/>
    <w:rsid w:val="00201901"/>
    <w:rsid w:val="002106E4"/>
    <w:rsid w:val="002167CA"/>
    <w:rsid w:val="00217EEB"/>
    <w:rsid w:val="00226B7F"/>
    <w:rsid w:val="0023038B"/>
    <w:rsid w:val="00230A9F"/>
    <w:rsid w:val="00234AEB"/>
    <w:rsid w:val="002430DB"/>
    <w:rsid w:val="0025155A"/>
    <w:rsid w:val="002517F6"/>
    <w:rsid w:val="0025227E"/>
    <w:rsid w:val="0025740A"/>
    <w:rsid w:val="00265D3B"/>
    <w:rsid w:val="00265DAD"/>
    <w:rsid w:val="002A23F5"/>
    <w:rsid w:val="002A676F"/>
    <w:rsid w:val="002B2E7B"/>
    <w:rsid w:val="002B5CCC"/>
    <w:rsid w:val="002C3283"/>
    <w:rsid w:val="002C534D"/>
    <w:rsid w:val="002C6EEE"/>
    <w:rsid w:val="002D1AA9"/>
    <w:rsid w:val="002D4144"/>
    <w:rsid w:val="002E67A8"/>
    <w:rsid w:val="002E6B4B"/>
    <w:rsid w:val="00304B6E"/>
    <w:rsid w:val="0030782B"/>
    <w:rsid w:val="00312200"/>
    <w:rsid w:val="003215E9"/>
    <w:rsid w:val="00323BFF"/>
    <w:rsid w:val="00324F4F"/>
    <w:rsid w:val="0032693B"/>
    <w:rsid w:val="003315DA"/>
    <w:rsid w:val="00331AEA"/>
    <w:rsid w:val="0033389A"/>
    <w:rsid w:val="00337A26"/>
    <w:rsid w:val="0034663D"/>
    <w:rsid w:val="0036150A"/>
    <w:rsid w:val="0036435E"/>
    <w:rsid w:val="00372AAA"/>
    <w:rsid w:val="00374852"/>
    <w:rsid w:val="00384236"/>
    <w:rsid w:val="00390775"/>
    <w:rsid w:val="00392A31"/>
    <w:rsid w:val="00394A43"/>
    <w:rsid w:val="0039654E"/>
    <w:rsid w:val="00396F2A"/>
    <w:rsid w:val="003A4713"/>
    <w:rsid w:val="003B4737"/>
    <w:rsid w:val="003B5501"/>
    <w:rsid w:val="003C059F"/>
    <w:rsid w:val="003C130B"/>
    <w:rsid w:val="003C1668"/>
    <w:rsid w:val="003C5703"/>
    <w:rsid w:val="003D091B"/>
    <w:rsid w:val="003E1C92"/>
    <w:rsid w:val="003F6108"/>
    <w:rsid w:val="003F7D55"/>
    <w:rsid w:val="004110AA"/>
    <w:rsid w:val="00414C3B"/>
    <w:rsid w:val="004363F0"/>
    <w:rsid w:val="00442499"/>
    <w:rsid w:val="00445F9D"/>
    <w:rsid w:val="004463BD"/>
    <w:rsid w:val="004647FC"/>
    <w:rsid w:val="0046737D"/>
    <w:rsid w:val="00467A47"/>
    <w:rsid w:val="00486307"/>
    <w:rsid w:val="004A09C3"/>
    <w:rsid w:val="004A1FB7"/>
    <w:rsid w:val="004A21F1"/>
    <w:rsid w:val="004A4932"/>
    <w:rsid w:val="004C26FA"/>
    <w:rsid w:val="004C5866"/>
    <w:rsid w:val="004D3215"/>
    <w:rsid w:val="004E7B04"/>
    <w:rsid w:val="00501DDB"/>
    <w:rsid w:val="00502AF2"/>
    <w:rsid w:val="00507560"/>
    <w:rsid w:val="00525878"/>
    <w:rsid w:val="0052730A"/>
    <w:rsid w:val="005309D1"/>
    <w:rsid w:val="005330E2"/>
    <w:rsid w:val="00533DF5"/>
    <w:rsid w:val="005511C5"/>
    <w:rsid w:val="005572E8"/>
    <w:rsid w:val="005629CE"/>
    <w:rsid w:val="00574DCE"/>
    <w:rsid w:val="005762AF"/>
    <w:rsid w:val="00581551"/>
    <w:rsid w:val="00581D62"/>
    <w:rsid w:val="00592568"/>
    <w:rsid w:val="00594D9E"/>
    <w:rsid w:val="00596646"/>
    <w:rsid w:val="005979A3"/>
    <w:rsid w:val="005A6DFF"/>
    <w:rsid w:val="005A75A3"/>
    <w:rsid w:val="005B2E09"/>
    <w:rsid w:val="005B4A0B"/>
    <w:rsid w:val="005B5D6A"/>
    <w:rsid w:val="005C5E94"/>
    <w:rsid w:val="005D17E7"/>
    <w:rsid w:val="005D273A"/>
    <w:rsid w:val="005D3F8A"/>
    <w:rsid w:val="005D5D43"/>
    <w:rsid w:val="005E5A83"/>
    <w:rsid w:val="005F652B"/>
    <w:rsid w:val="00605F74"/>
    <w:rsid w:val="00606CCB"/>
    <w:rsid w:val="006132AB"/>
    <w:rsid w:val="00627F28"/>
    <w:rsid w:val="00652D45"/>
    <w:rsid w:val="00655822"/>
    <w:rsid w:val="00655AB3"/>
    <w:rsid w:val="006569D8"/>
    <w:rsid w:val="006604A5"/>
    <w:rsid w:val="00662312"/>
    <w:rsid w:val="00667998"/>
    <w:rsid w:val="00683EA2"/>
    <w:rsid w:val="00694ED3"/>
    <w:rsid w:val="0069587D"/>
    <w:rsid w:val="006979FB"/>
    <w:rsid w:val="006A5012"/>
    <w:rsid w:val="006B60A6"/>
    <w:rsid w:val="006C095A"/>
    <w:rsid w:val="006C0CEE"/>
    <w:rsid w:val="006C3FE2"/>
    <w:rsid w:val="006D106D"/>
    <w:rsid w:val="006D4198"/>
    <w:rsid w:val="006D5969"/>
    <w:rsid w:val="006E5CAC"/>
    <w:rsid w:val="0070110A"/>
    <w:rsid w:val="00706E9F"/>
    <w:rsid w:val="007173B3"/>
    <w:rsid w:val="00723F90"/>
    <w:rsid w:val="00725569"/>
    <w:rsid w:val="00725919"/>
    <w:rsid w:val="007268A4"/>
    <w:rsid w:val="00727333"/>
    <w:rsid w:val="00730757"/>
    <w:rsid w:val="007406BA"/>
    <w:rsid w:val="00741514"/>
    <w:rsid w:val="007519C2"/>
    <w:rsid w:val="00761266"/>
    <w:rsid w:val="007619D1"/>
    <w:rsid w:val="00763607"/>
    <w:rsid w:val="0078076D"/>
    <w:rsid w:val="00786996"/>
    <w:rsid w:val="00792C89"/>
    <w:rsid w:val="007933DA"/>
    <w:rsid w:val="00795097"/>
    <w:rsid w:val="0079613E"/>
    <w:rsid w:val="007A006E"/>
    <w:rsid w:val="007A0140"/>
    <w:rsid w:val="007A1778"/>
    <w:rsid w:val="007A42DB"/>
    <w:rsid w:val="007A529C"/>
    <w:rsid w:val="007B0ED5"/>
    <w:rsid w:val="007B4A42"/>
    <w:rsid w:val="007B67F4"/>
    <w:rsid w:val="007B7448"/>
    <w:rsid w:val="007C2BBA"/>
    <w:rsid w:val="007C636B"/>
    <w:rsid w:val="007D4039"/>
    <w:rsid w:val="007D40A6"/>
    <w:rsid w:val="007E02AF"/>
    <w:rsid w:val="007E0D75"/>
    <w:rsid w:val="007E2F73"/>
    <w:rsid w:val="007E453A"/>
    <w:rsid w:val="007E74EC"/>
    <w:rsid w:val="007F3A8A"/>
    <w:rsid w:val="007F6029"/>
    <w:rsid w:val="00802E7E"/>
    <w:rsid w:val="00805030"/>
    <w:rsid w:val="00825015"/>
    <w:rsid w:val="008313E7"/>
    <w:rsid w:val="0085262A"/>
    <w:rsid w:val="00855093"/>
    <w:rsid w:val="008570D7"/>
    <w:rsid w:val="00861E2B"/>
    <w:rsid w:val="008644EB"/>
    <w:rsid w:val="00870DE7"/>
    <w:rsid w:val="00881241"/>
    <w:rsid w:val="008821D3"/>
    <w:rsid w:val="00883C72"/>
    <w:rsid w:val="0088603D"/>
    <w:rsid w:val="008866F3"/>
    <w:rsid w:val="00891824"/>
    <w:rsid w:val="008932FC"/>
    <w:rsid w:val="00894F47"/>
    <w:rsid w:val="0089509D"/>
    <w:rsid w:val="00896449"/>
    <w:rsid w:val="008A1277"/>
    <w:rsid w:val="008A261E"/>
    <w:rsid w:val="008B3007"/>
    <w:rsid w:val="008B429B"/>
    <w:rsid w:val="008D107C"/>
    <w:rsid w:val="008D32F9"/>
    <w:rsid w:val="008E06FF"/>
    <w:rsid w:val="008E361A"/>
    <w:rsid w:val="008E6DEC"/>
    <w:rsid w:val="0090386D"/>
    <w:rsid w:val="0091608F"/>
    <w:rsid w:val="0091772A"/>
    <w:rsid w:val="0092360F"/>
    <w:rsid w:val="00926635"/>
    <w:rsid w:val="00931297"/>
    <w:rsid w:val="00953EC8"/>
    <w:rsid w:val="009608CC"/>
    <w:rsid w:val="0096095D"/>
    <w:rsid w:val="009612B6"/>
    <w:rsid w:val="0096401E"/>
    <w:rsid w:val="00964939"/>
    <w:rsid w:val="00971781"/>
    <w:rsid w:val="009860B0"/>
    <w:rsid w:val="00993F9A"/>
    <w:rsid w:val="009A2567"/>
    <w:rsid w:val="009A56DA"/>
    <w:rsid w:val="009C5950"/>
    <w:rsid w:val="009C5F05"/>
    <w:rsid w:val="009C7921"/>
    <w:rsid w:val="009D3E01"/>
    <w:rsid w:val="009D52AC"/>
    <w:rsid w:val="009D55DD"/>
    <w:rsid w:val="009E16D5"/>
    <w:rsid w:val="009E1FB6"/>
    <w:rsid w:val="009E70CC"/>
    <w:rsid w:val="009F6909"/>
    <w:rsid w:val="00A0121C"/>
    <w:rsid w:val="00A11205"/>
    <w:rsid w:val="00A1150D"/>
    <w:rsid w:val="00A16C53"/>
    <w:rsid w:val="00A21263"/>
    <w:rsid w:val="00A22482"/>
    <w:rsid w:val="00A324B5"/>
    <w:rsid w:val="00A376B2"/>
    <w:rsid w:val="00A508A5"/>
    <w:rsid w:val="00A5334F"/>
    <w:rsid w:val="00A558AC"/>
    <w:rsid w:val="00A741F2"/>
    <w:rsid w:val="00A748BD"/>
    <w:rsid w:val="00A7798E"/>
    <w:rsid w:val="00A92BA2"/>
    <w:rsid w:val="00A93498"/>
    <w:rsid w:val="00AA3772"/>
    <w:rsid w:val="00AA40BC"/>
    <w:rsid w:val="00AA64C2"/>
    <w:rsid w:val="00AB0F16"/>
    <w:rsid w:val="00AB1930"/>
    <w:rsid w:val="00AB5C4E"/>
    <w:rsid w:val="00AB7F51"/>
    <w:rsid w:val="00AD1F78"/>
    <w:rsid w:val="00AD6C68"/>
    <w:rsid w:val="00AD78A8"/>
    <w:rsid w:val="00AE0349"/>
    <w:rsid w:val="00AE28B3"/>
    <w:rsid w:val="00AF0F98"/>
    <w:rsid w:val="00AF2438"/>
    <w:rsid w:val="00AF7BEA"/>
    <w:rsid w:val="00AF7C22"/>
    <w:rsid w:val="00B06E4A"/>
    <w:rsid w:val="00B116F3"/>
    <w:rsid w:val="00B13FF1"/>
    <w:rsid w:val="00B257AA"/>
    <w:rsid w:val="00B26FE1"/>
    <w:rsid w:val="00B27A46"/>
    <w:rsid w:val="00B300D5"/>
    <w:rsid w:val="00B4172F"/>
    <w:rsid w:val="00B45085"/>
    <w:rsid w:val="00B50632"/>
    <w:rsid w:val="00B5158A"/>
    <w:rsid w:val="00B52657"/>
    <w:rsid w:val="00B53DE3"/>
    <w:rsid w:val="00B56352"/>
    <w:rsid w:val="00B61C69"/>
    <w:rsid w:val="00B77D17"/>
    <w:rsid w:val="00B80FDF"/>
    <w:rsid w:val="00B84A98"/>
    <w:rsid w:val="00B902BA"/>
    <w:rsid w:val="00B90C6E"/>
    <w:rsid w:val="00B96328"/>
    <w:rsid w:val="00BA3FD2"/>
    <w:rsid w:val="00BA4B5B"/>
    <w:rsid w:val="00BA5F4B"/>
    <w:rsid w:val="00BB0FE6"/>
    <w:rsid w:val="00BB3DD6"/>
    <w:rsid w:val="00BC1E65"/>
    <w:rsid w:val="00BC2BDE"/>
    <w:rsid w:val="00BC5114"/>
    <w:rsid w:val="00BD0EBD"/>
    <w:rsid w:val="00BD2788"/>
    <w:rsid w:val="00BD29BD"/>
    <w:rsid w:val="00BD3AD8"/>
    <w:rsid w:val="00BD4FE8"/>
    <w:rsid w:val="00BE0DE0"/>
    <w:rsid w:val="00BE2049"/>
    <w:rsid w:val="00BF5C95"/>
    <w:rsid w:val="00C025BE"/>
    <w:rsid w:val="00C0362A"/>
    <w:rsid w:val="00C10AA2"/>
    <w:rsid w:val="00C13152"/>
    <w:rsid w:val="00C16A7E"/>
    <w:rsid w:val="00C206BE"/>
    <w:rsid w:val="00C207E4"/>
    <w:rsid w:val="00C20B5D"/>
    <w:rsid w:val="00C213ED"/>
    <w:rsid w:val="00C3030E"/>
    <w:rsid w:val="00C43412"/>
    <w:rsid w:val="00C51909"/>
    <w:rsid w:val="00C5547F"/>
    <w:rsid w:val="00C63A0C"/>
    <w:rsid w:val="00C8058F"/>
    <w:rsid w:val="00C87A23"/>
    <w:rsid w:val="00CA70E4"/>
    <w:rsid w:val="00CB097F"/>
    <w:rsid w:val="00CB6D87"/>
    <w:rsid w:val="00CD3BCA"/>
    <w:rsid w:val="00CE2FF8"/>
    <w:rsid w:val="00CE3CDB"/>
    <w:rsid w:val="00CE5198"/>
    <w:rsid w:val="00D033B0"/>
    <w:rsid w:val="00D05CCC"/>
    <w:rsid w:val="00D116D8"/>
    <w:rsid w:val="00D1244C"/>
    <w:rsid w:val="00D371C6"/>
    <w:rsid w:val="00D44017"/>
    <w:rsid w:val="00D461A7"/>
    <w:rsid w:val="00D51CC5"/>
    <w:rsid w:val="00D56821"/>
    <w:rsid w:val="00D60BE4"/>
    <w:rsid w:val="00D6618A"/>
    <w:rsid w:val="00D73429"/>
    <w:rsid w:val="00D74869"/>
    <w:rsid w:val="00D75A5E"/>
    <w:rsid w:val="00D81BC0"/>
    <w:rsid w:val="00D852A6"/>
    <w:rsid w:val="00D910E5"/>
    <w:rsid w:val="00D9122E"/>
    <w:rsid w:val="00DA5FA3"/>
    <w:rsid w:val="00DC3567"/>
    <w:rsid w:val="00DD1CA5"/>
    <w:rsid w:val="00DE5FBA"/>
    <w:rsid w:val="00DE7C7D"/>
    <w:rsid w:val="00DF2792"/>
    <w:rsid w:val="00DF2FA7"/>
    <w:rsid w:val="00DF47F4"/>
    <w:rsid w:val="00E004F5"/>
    <w:rsid w:val="00E0238E"/>
    <w:rsid w:val="00E02571"/>
    <w:rsid w:val="00E07E09"/>
    <w:rsid w:val="00E304AC"/>
    <w:rsid w:val="00E3457C"/>
    <w:rsid w:val="00E37C4E"/>
    <w:rsid w:val="00E42ACE"/>
    <w:rsid w:val="00E473E7"/>
    <w:rsid w:val="00E515CB"/>
    <w:rsid w:val="00E55872"/>
    <w:rsid w:val="00E72688"/>
    <w:rsid w:val="00E769EB"/>
    <w:rsid w:val="00E86605"/>
    <w:rsid w:val="00E94468"/>
    <w:rsid w:val="00E96D77"/>
    <w:rsid w:val="00EB3408"/>
    <w:rsid w:val="00EB34E0"/>
    <w:rsid w:val="00EB4091"/>
    <w:rsid w:val="00EC1BEC"/>
    <w:rsid w:val="00EC2C6B"/>
    <w:rsid w:val="00EC359E"/>
    <w:rsid w:val="00EC5238"/>
    <w:rsid w:val="00ED029C"/>
    <w:rsid w:val="00ED3B4B"/>
    <w:rsid w:val="00ED5B1C"/>
    <w:rsid w:val="00EE1CF7"/>
    <w:rsid w:val="00EE2039"/>
    <w:rsid w:val="00EE41ED"/>
    <w:rsid w:val="00EE533F"/>
    <w:rsid w:val="00EE6254"/>
    <w:rsid w:val="00EF13F0"/>
    <w:rsid w:val="00EF1F7A"/>
    <w:rsid w:val="00F01F9B"/>
    <w:rsid w:val="00F13641"/>
    <w:rsid w:val="00F146D3"/>
    <w:rsid w:val="00F1511F"/>
    <w:rsid w:val="00F203B0"/>
    <w:rsid w:val="00F23314"/>
    <w:rsid w:val="00F233B9"/>
    <w:rsid w:val="00F25FD2"/>
    <w:rsid w:val="00F34A8C"/>
    <w:rsid w:val="00F4372B"/>
    <w:rsid w:val="00F46E3D"/>
    <w:rsid w:val="00F5155B"/>
    <w:rsid w:val="00F654C2"/>
    <w:rsid w:val="00F66B47"/>
    <w:rsid w:val="00F756EE"/>
    <w:rsid w:val="00F90782"/>
    <w:rsid w:val="00F97EA5"/>
    <w:rsid w:val="00FB543E"/>
    <w:rsid w:val="00FD5145"/>
    <w:rsid w:val="00FD5FB8"/>
    <w:rsid w:val="00FE21D7"/>
    <w:rsid w:val="00FE2615"/>
    <w:rsid w:val="00FE397F"/>
    <w:rsid w:val="00FE40CA"/>
    <w:rsid w:val="00FF2E6A"/>
    <w:rsid w:val="00FF45E6"/>
    <w:rsid w:val="00F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077D"/>
  <w15:docId w15:val="{5A7FC929-2429-4D72-89B8-A82B4782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1E"/>
  </w:style>
  <w:style w:type="paragraph" w:styleId="Heading1">
    <w:name w:val="heading 1"/>
    <w:basedOn w:val="Normal"/>
    <w:next w:val="Normal"/>
    <w:link w:val="Heading1Char"/>
    <w:qFormat/>
    <w:rsid w:val="009E16D5"/>
    <w:pPr>
      <w:keepNext/>
      <w:tabs>
        <w:tab w:val="center" w:pos="3780"/>
      </w:tabs>
      <w:spacing w:after="120" w:line="240" w:lineRule="auto"/>
      <w:jc w:val="center"/>
      <w:outlineLvl w:val="0"/>
    </w:pPr>
    <w:rPr>
      <w:rFonts w:ascii="Arial" w:eastAsia="Times New Roman" w:hAnsi="Arial" w:cs="Times New Roman"/>
      <w:b/>
      <w:color w:val="000000"/>
      <w:sz w:val="16"/>
      <w:szCs w:val="20"/>
    </w:rPr>
  </w:style>
  <w:style w:type="paragraph" w:styleId="Heading2">
    <w:name w:val="heading 2"/>
    <w:basedOn w:val="Normal"/>
    <w:next w:val="Normal"/>
    <w:link w:val="Heading2Char"/>
    <w:qFormat/>
    <w:rsid w:val="009E16D5"/>
    <w:pPr>
      <w:keepNext/>
      <w:tabs>
        <w:tab w:val="center" w:pos="3780"/>
      </w:tabs>
      <w:spacing w:after="0" w:line="240" w:lineRule="auto"/>
      <w:jc w:val="center"/>
      <w:outlineLvl w:val="1"/>
    </w:pPr>
    <w:rPr>
      <w:rFonts w:ascii="Arial" w:eastAsia="Times New Roman" w:hAnsi="Arial" w:cs="Times New Roman"/>
      <w:b/>
      <w:color w:val="000000"/>
      <w:sz w:val="28"/>
      <w:szCs w:val="20"/>
    </w:rPr>
  </w:style>
  <w:style w:type="paragraph" w:styleId="Heading3">
    <w:name w:val="heading 3"/>
    <w:basedOn w:val="Normal"/>
    <w:next w:val="Normal"/>
    <w:link w:val="Heading3Char"/>
    <w:qFormat/>
    <w:rsid w:val="009E16D5"/>
    <w:pPr>
      <w:keepNext/>
      <w:spacing w:after="0" w:line="240" w:lineRule="auto"/>
      <w:jc w:val="center"/>
      <w:outlineLvl w:val="2"/>
    </w:pPr>
    <w:rPr>
      <w:rFonts w:ascii="Arial" w:eastAsia="Times New Roman"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858"/>
  </w:style>
  <w:style w:type="paragraph" w:styleId="Footer">
    <w:name w:val="footer"/>
    <w:basedOn w:val="Normal"/>
    <w:link w:val="FooterChar"/>
    <w:uiPriority w:val="99"/>
    <w:unhideWhenUsed/>
    <w:rsid w:val="00154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58"/>
  </w:style>
  <w:style w:type="table" w:styleId="TableGrid">
    <w:name w:val="Table Grid"/>
    <w:basedOn w:val="TableNormal"/>
    <w:uiPriority w:val="59"/>
    <w:rsid w:val="0015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858"/>
    <w:rPr>
      <w:color w:val="0563C1" w:themeColor="hyperlink"/>
      <w:u w:val="single"/>
    </w:rPr>
  </w:style>
  <w:style w:type="paragraph" w:styleId="NoSpacing">
    <w:name w:val="No Spacing"/>
    <w:uiPriority w:val="1"/>
    <w:qFormat/>
    <w:rsid w:val="00E55872"/>
    <w:pPr>
      <w:spacing w:after="0" w:line="240" w:lineRule="auto"/>
    </w:pPr>
  </w:style>
  <w:style w:type="table" w:customStyle="1" w:styleId="GridTable1Light1">
    <w:name w:val="Grid Table 1 Light1"/>
    <w:basedOn w:val="TableNormal"/>
    <w:uiPriority w:val="46"/>
    <w:rsid w:val="00E558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B429B"/>
    <w:pPr>
      <w:spacing w:after="0" w:line="240" w:lineRule="auto"/>
      <w:ind w:left="720"/>
      <w:contextualSpacing/>
    </w:pPr>
  </w:style>
  <w:style w:type="character" w:customStyle="1" w:styleId="Heading1Char">
    <w:name w:val="Heading 1 Char"/>
    <w:basedOn w:val="DefaultParagraphFont"/>
    <w:link w:val="Heading1"/>
    <w:rsid w:val="009E16D5"/>
    <w:rPr>
      <w:rFonts w:ascii="Arial" w:eastAsia="Times New Roman" w:hAnsi="Arial" w:cs="Times New Roman"/>
      <w:b/>
      <w:color w:val="000000"/>
      <w:sz w:val="16"/>
      <w:szCs w:val="20"/>
    </w:rPr>
  </w:style>
  <w:style w:type="character" w:customStyle="1" w:styleId="Heading2Char">
    <w:name w:val="Heading 2 Char"/>
    <w:basedOn w:val="DefaultParagraphFont"/>
    <w:link w:val="Heading2"/>
    <w:rsid w:val="009E16D5"/>
    <w:rPr>
      <w:rFonts w:ascii="Arial" w:eastAsia="Times New Roman" w:hAnsi="Arial" w:cs="Times New Roman"/>
      <w:b/>
      <w:color w:val="000000"/>
      <w:sz w:val="28"/>
      <w:szCs w:val="20"/>
    </w:rPr>
  </w:style>
  <w:style w:type="character" w:customStyle="1" w:styleId="Heading3Char">
    <w:name w:val="Heading 3 Char"/>
    <w:basedOn w:val="DefaultParagraphFont"/>
    <w:link w:val="Heading3"/>
    <w:rsid w:val="009E16D5"/>
    <w:rPr>
      <w:rFonts w:ascii="Arial" w:eastAsia="Times New Roman" w:hAnsi="Arial" w:cs="Arial"/>
      <w:b/>
      <w:bCs/>
      <w:sz w:val="16"/>
      <w:szCs w:val="20"/>
    </w:rPr>
  </w:style>
  <w:style w:type="paragraph" w:styleId="BodyTextIndent">
    <w:name w:val="Body Text Indent"/>
    <w:basedOn w:val="Normal"/>
    <w:link w:val="BodyTextIndentChar"/>
    <w:rsid w:val="009E16D5"/>
    <w:pPr>
      <w:tabs>
        <w:tab w:val="center" w:pos="5400"/>
      </w:tabs>
      <w:spacing w:after="0" w:line="240" w:lineRule="auto"/>
      <w:ind w:left="54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9E16D5"/>
    <w:rPr>
      <w:rFonts w:ascii="Arial" w:eastAsia="Times New Roman" w:hAnsi="Arial" w:cs="Arial"/>
      <w:sz w:val="24"/>
      <w:szCs w:val="20"/>
    </w:rPr>
  </w:style>
  <w:style w:type="paragraph" w:styleId="BodyTextIndent2">
    <w:name w:val="Body Text Indent 2"/>
    <w:basedOn w:val="Normal"/>
    <w:link w:val="BodyTextIndent2Char"/>
    <w:rsid w:val="009E16D5"/>
    <w:pPr>
      <w:tabs>
        <w:tab w:val="center" w:pos="5400"/>
      </w:tabs>
      <w:spacing w:after="0" w:line="240" w:lineRule="auto"/>
      <w:ind w:left="360"/>
    </w:pPr>
    <w:rPr>
      <w:rFonts w:ascii="Arial" w:eastAsia="Times New Roman" w:hAnsi="Arial" w:cs="Arial"/>
      <w:szCs w:val="20"/>
    </w:rPr>
  </w:style>
  <w:style w:type="character" w:customStyle="1" w:styleId="BodyTextIndent2Char">
    <w:name w:val="Body Text Indent 2 Char"/>
    <w:basedOn w:val="DefaultParagraphFont"/>
    <w:link w:val="BodyTextIndent2"/>
    <w:rsid w:val="009E16D5"/>
    <w:rPr>
      <w:rFonts w:ascii="Arial" w:eastAsia="Times New Roman" w:hAnsi="Arial" w:cs="Arial"/>
      <w:szCs w:val="20"/>
    </w:rPr>
  </w:style>
  <w:style w:type="paragraph" w:styleId="BodyTextIndent3">
    <w:name w:val="Body Text Indent 3"/>
    <w:basedOn w:val="Normal"/>
    <w:link w:val="BodyTextIndent3Char"/>
    <w:rsid w:val="009E16D5"/>
    <w:pPr>
      <w:tabs>
        <w:tab w:val="center" w:pos="5400"/>
      </w:tabs>
      <w:spacing w:after="0" w:line="240" w:lineRule="auto"/>
      <w:ind w:left="540"/>
      <w:jc w:val="both"/>
    </w:pPr>
    <w:rPr>
      <w:rFonts w:ascii="Arial" w:eastAsia="Times New Roman" w:hAnsi="Arial" w:cs="Arial"/>
      <w:szCs w:val="20"/>
    </w:rPr>
  </w:style>
  <w:style w:type="character" w:customStyle="1" w:styleId="BodyTextIndent3Char">
    <w:name w:val="Body Text Indent 3 Char"/>
    <w:basedOn w:val="DefaultParagraphFont"/>
    <w:link w:val="BodyTextIndent3"/>
    <w:rsid w:val="009E16D5"/>
    <w:rPr>
      <w:rFonts w:ascii="Arial" w:eastAsia="Times New Roman" w:hAnsi="Arial" w:cs="Arial"/>
      <w:szCs w:val="20"/>
    </w:rPr>
  </w:style>
  <w:style w:type="paragraph" w:styleId="BodyText3">
    <w:name w:val="Body Text 3"/>
    <w:basedOn w:val="Normal"/>
    <w:link w:val="BodyText3Char"/>
    <w:rsid w:val="009E16D5"/>
    <w:pPr>
      <w:spacing w:after="120" w:line="240" w:lineRule="auto"/>
    </w:pPr>
    <w:rPr>
      <w:rFonts w:ascii="Times" w:eastAsia="Times New Roman" w:hAnsi="Times" w:cs="Times New Roman"/>
      <w:sz w:val="16"/>
      <w:szCs w:val="16"/>
    </w:rPr>
  </w:style>
  <w:style w:type="character" w:customStyle="1" w:styleId="BodyText3Char">
    <w:name w:val="Body Text 3 Char"/>
    <w:basedOn w:val="DefaultParagraphFont"/>
    <w:link w:val="BodyText3"/>
    <w:rsid w:val="009E16D5"/>
    <w:rPr>
      <w:rFonts w:ascii="Times" w:eastAsia="Times New Roman" w:hAnsi="Times" w:cs="Times New Roman"/>
      <w:sz w:val="16"/>
      <w:szCs w:val="16"/>
    </w:rPr>
  </w:style>
  <w:style w:type="paragraph" w:customStyle="1" w:styleId="a">
    <w:name w:val="_"/>
    <w:basedOn w:val="Normal"/>
    <w:rsid w:val="009E16D5"/>
    <w:pPr>
      <w:widowControl w:val="0"/>
      <w:spacing w:after="0" w:line="240" w:lineRule="auto"/>
      <w:ind w:left="360" w:hanging="360"/>
    </w:pPr>
    <w:rPr>
      <w:rFonts w:ascii="Arial" w:eastAsia="Times New Roman" w:hAnsi="Arial" w:cs="Times New Roman"/>
      <w:snapToGrid w:val="0"/>
      <w:sz w:val="24"/>
      <w:szCs w:val="20"/>
    </w:rPr>
  </w:style>
  <w:style w:type="paragraph" w:styleId="TOCHeading">
    <w:name w:val="TOC Heading"/>
    <w:basedOn w:val="Heading1"/>
    <w:next w:val="Normal"/>
    <w:uiPriority w:val="39"/>
    <w:unhideWhenUsed/>
    <w:qFormat/>
    <w:rsid w:val="006569D8"/>
    <w:pPr>
      <w:keepLines/>
      <w:tabs>
        <w:tab w:val="clear" w:pos="378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569D8"/>
    <w:pPr>
      <w:spacing w:after="100"/>
    </w:pPr>
  </w:style>
  <w:style w:type="paragraph" w:styleId="BalloonText">
    <w:name w:val="Balloon Text"/>
    <w:basedOn w:val="Normal"/>
    <w:link w:val="BalloonTextChar"/>
    <w:uiPriority w:val="99"/>
    <w:semiHidden/>
    <w:unhideWhenUsed/>
    <w:rsid w:val="00151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5C"/>
    <w:rPr>
      <w:rFonts w:ascii="Segoe UI" w:hAnsi="Segoe UI" w:cs="Segoe UI"/>
      <w:sz w:val="18"/>
      <w:szCs w:val="18"/>
    </w:rPr>
  </w:style>
  <w:style w:type="character" w:styleId="CommentReference">
    <w:name w:val="annotation reference"/>
    <w:basedOn w:val="DefaultParagraphFont"/>
    <w:uiPriority w:val="99"/>
    <w:semiHidden/>
    <w:unhideWhenUsed/>
    <w:rsid w:val="00502AF2"/>
    <w:rPr>
      <w:sz w:val="16"/>
      <w:szCs w:val="16"/>
    </w:rPr>
  </w:style>
  <w:style w:type="paragraph" w:styleId="CommentText">
    <w:name w:val="annotation text"/>
    <w:basedOn w:val="Normal"/>
    <w:link w:val="CommentTextChar"/>
    <w:uiPriority w:val="99"/>
    <w:semiHidden/>
    <w:unhideWhenUsed/>
    <w:rsid w:val="00502AF2"/>
    <w:pPr>
      <w:spacing w:line="240" w:lineRule="auto"/>
    </w:pPr>
    <w:rPr>
      <w:sz w:val="20"/>
      <w:szCs w:val="20"/>
    </w:rPr>
  </w:style>
  <w:style w:type="character" w:customStyle="1" w:styleId="CommentTextChar">
    <w:name w:val="Comment Text Char"/>
    <w:basedOn w:val="DefaultParagraphFont"/>
    <w:link w:val="CommentText"/>
    <w:uiPriority w:val="99"/>
    <w:semiHidden/>
    <w:rsid w:val="00502AF2"/>
    <w:rPr>
      <w:sz w:val="20"/>
      <w:szCs w:val="20"/>
    </w:rPr>
  </w:style>
  <w:style w:type="paragraph" w:styleId="CommentSubject">
    <w:name w:val="annotation subject"/>
    <w:basedOn w:val="CommentText"/>
    <w:next w:val="CommentText"/>
    <w:link w:val="CommentSubjectChar"/>
    <w:uiPriority w:val="99"/>
    <w:semiHidden/>
    <w:unhideWhenUsed/>
    <w:rsid w:val="00502AF2"/>
    <w:rPr>
      <w:b/>
      <w:bCs/>
    </w:rPr>
  </w:style>
  <w:style w:type="character" w:customStyle="1" w:styleId="CommentSubjectChar">
    <w:name w:val="Comment Subject Char"/>
    <w:basedOn w:val="CommentTextChar"/>
    <w:link w:val="CommentSubject"/>
    <w:uiPriority w:val="99"/>
    <w:semiHidden/>
    <w:rsid w:val="00502AF2"/>
    <w:rPr>
      <w:b/>
      <w:bCs/>
      <w:sz w:val="20"/>
      <w:szCs w:val="20"/>
    </w:rPr>
  </w:style>
  <w:style w:type="paragraph" w:styleId="Revision">
    <w:name w:val="Revision"/>
    <w:hidden/>
    <w:uiPriority w:val="99"/>
    <w:semiHidden/>
    <w:rsid w:val="00394A43"/>
    <w:pPr>
      <w:spacing w:after="0" w:line="240" w:lineRule="auto"/>
    </w:pPr>
  </w:style>
  <w:style w:type="character" w:styleId="FollowedHyperlink">
    <w:name w:val="FollowedHyperlink"/>
    <w:basedOn w:val="DefaultParagraphFont"/>
    <w:uiPriority w:val="99"/>
    <w:semiHidden/>
    <w:unhideWhenUsed/>
    <w:rsid w:val="00B90C6E"/>
    <w:rPr>
      <w:color w:val="954F72" w:themeColor="followedHyperlink"/>
      <w:u w:val="single"/>
    </w:rPr>
  </w:style>
  <w:style w:type="paragraph" w:styleId="BodyText">
    <w:name w:val="Body Text"/>
    <w:basedOn w:val="Normal"/>
    <w:link w:val="BodyTextChar"/>
    <w:uiPriority w:val="99"/>
    <w:semiHidden/>
    <w:unhideWhenUsed/>
    <w:rsid w:val="00953EC8"/>
    <w:pPr>
      <w:spacing w:after="120"/>
    </w:pPr>
  </w:style>
  <w:style w:type="character" w:customStyle="1" w:styleId="BodyTextChar">
    <w:name w:val="Body Text Char"/>
    <w:basedOn w:val="DefaultParagraphFont"/>
    <w:link w:val="BodyText"/>
    <w:uiPriority w:val="99"/>
    <w:semiHidden/>
    <w:rsid w:val="0095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1328">
      <w:bodyDiv w:val="1"/>
      <w:marLeft w:val="0"/>
      <w:marRight w:val="0"/>
      <w:marTop w:val="0"/>
      <w:marBottom w:val="0"/>
      <w:divBdr>
        <w:top w:val="none" w:sz="0" w:space="0" w:color="auto"/>
        <w:left w:val="none" w:sz="0" w:space="0" w:color="auto"/>
        <w:bottom w:val="none" w:sz="0" w:space="0" w:color="auto"/>
        <w:right w:val="none" w:sz="0" w:space="0" w:color="auto"/>
      </w:divBdr>
    </w:div>
    <w:div w:id="8362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wa.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openxmlformats.org/officeDocument/2006/relationships/hyperlink" Target="http://www.depgreenport.state.pa.us/elibrary/GetFolder?FolderID=449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2CE-D54A-4BA7-8C9F-1178B488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1911</Words>
  <Characters>10898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McShane</dc:creator>
  <cp:lastModifiedBy>Sheila Legge</cp:lastModifiedBy>
  <cp:revision>2</cp:revision>
  <cp:lastPrinted>2021-04-20T14:14:00Z</cp:lastPrinted>
  <dcterms:created xsi:type="dcterms:W3CDTF">2023-03-31T15:15:00Z</dcterms:created>
  <dcterms:modified xsi:type="dcterms:W3CDTF">2023-03-31T15:15:00Z</dcterms:modified>
</cp:coreProperties>
</file>